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046E8" w14:textId="53F09DF4" w:rsidR="00052293" w:rsidRPr="0046168E" w:rsidRDefault="009300E6" w:rsidP="009300E6">
      <w:pPr>
        <w:spacing w:after="0" w:line="240" w:lineRule="auto"/>
        <w:jc w:val="center"/>
        <w:outlineLvl w:val="1"/>
        <w:rPr>
          <w:rFonts w:ascii="Arial" w:eastAsia="Times New Roman" w:hAnsi="Arial" w:cs="Arial"/>
          <w:b/>
          <w:bCs/>
          <w:color w:val="0070C0"/>
          <w:sz w:val="36"/>
          <w:szCs w:val="36"/>
          <w:lang w:val="en" w:eastAsia="en-GB"/>
        </w:rPr>
      </w:pPr>
      <w:r w:rsidRPr="0046168E">
        <w:rPr>
          <w:rFonts w:ascii="Arial" w:eastAsia="Times New Roman" w:hAnsi="Arial" w:cs="Arial"/>
          <w:b/>
          <w:bCs/>
          <w:noProof/>
          <w:color w:val="0070C0"/>
          <w:sz w:val="36"/>
          <w:szCs w:val="36"/>
          <w:lang w:val="en" w:eastAsia="en-GB"/>
        </w:rPr>
        <w:drawing>
          <wp:anchor distT="0" distB="0" distL="114300" distR="114300" simplePos="0" relativeHeight="251658240" behindDoc="1" locked="0" layoutInCell="1" allowOverlap="1" wp14:anchorId="0C29AF0D" wp14:editId="160EE353">
            <wp:simplePos x="0" y="0"/>
            <wp:positionH relativeFrom="column">
              <wp:posOffset>4168140</wp:posOffset>
            </wp:positionH>
            <wp:positionV relativeFrom="paragraph">
              <wp:posOffset>0</wp:posOffset>
            </wp:positionV>
            <wp:extent cx="1609725" cy="607695"/>
            <wp:effectExtent l="0" t="0" r="9525" b="190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9725" cy="607695"/>
                    </a:xfrm>
                    <a:prstGeom prst="rect">
                      <a:avLst/>
                    </a:prstGeom>
                    <a:noFill/>
                    <a:ln>
                      <a:noFill/>
                    </a:ln>
                  </pic:spPr>
                </pic:pic>
              </a:graphicData>
            </a:graphic>
            <wp14:sizeRelH relativeFrom="page">
              <wp14:pctWidth>0</wp14:pctWidth>
            </wp14:sizeRelH>
            <wp14:sizeRelV relativeFrom="page">
              <wp14:pctHeight>0</wp14:pctHeight>
            </wp14:sizeRelV>
          </wp:anchor>
        </w:drawing>
      </w:r>
      <w:r w:rsidR="00052293" w:rsidRPr="0046168E">
        <w:rPr>
          <w:rFonts w:ascii="Arial" w:eastAsia="Times New Roman" w:hAnsi="Arial" w:cs="Arial"/>
          <w:b/>
          <w:bCs/>
          <w:color w:val="0070C0"/>
          <w:sz w:val="36"/>
          <w:szCs w:val="36"/>
          <w:lang w:val="en" w:eastAsia="en-GB"/>
        </w:rPr>
        <w:t>Employee Benefits</w:t>
      </w:r>
    </w:p>
    <w:p w14:paraId="157AB60B" w14:textId="7C85CBBE" w:rsidR="006D563F" w:rsidRPr="0046168E" w:rsidRDefault="00145B2F" w:rsidP="00052293">
      <w:pPr>
        <w:spacing w:after="0" w:line="240" w:lineRule="auto"/>
        <w:jc w:val="center"/>
        <w:outlineLvl w:val="1"/>
        <w:rPr>
          <w:rFonts w:ascii="Arial" w:eastAsia="Times New Roman" w:hAnsi="Arial" w:cs="Arial"/>
          <w:b/>
          <w:bCs/>
          <w:i/>
          <w:sz w:val="32"/>
          <w:szCs w:val="32"/>
          <w:lang w:val="en" w:eastAsia="en-GB"/>
        </w:rPr>
      </w:pPr>
      <w:r>
        <w:rPr>
          <w:rFonts w:ascii="Arial" w:eastAsia="Times New Roman" w:hAnsi="Arial" w:cs="Arial"/>
          <w:b/>
          <w:bCs/>
          <w:i/>
          <w:sz w:val="32"/>
          <w:szCs w:val="32"/>
          <w:lang w:val="en" w:eastAsia="en-GB"/>
        </w:rPr>
        <w:t>Recruitment, Retention &amp; Development Social Worker</w:t>
      </w:r>
    </w:p>
    <w:p w14:paraId="1FA67B98" w14:textId="77777777" w:rsidR="00A55B56" w:rsidRPr="0046168E" w:rsidRDefault="00A55B56" w:rsidP="00052293">
      <w:pPr>
        <w:spacing w:after="0" w:line="240" w:lineRule="auto"/>
        <w:jc w:val="center"/>
        <w:outlineLvl w:val="1"/>
        <w:rPr>
          <w:rFonts w:ascii="Arial" w:eastAsia="Times New Roman" w:hAnsi="Arial" w:cs="Arial"/>
          <w:b/>
          <w:bCs/>
          <w:i/>
          <w:sz w:val="20"/>
          <w:szCs w:val="20"/>
          <w:lang w:val="en" w:eastAsia="en-GB"/>
        </w:rPr>
      </w:pPr>
    </w:p>
    <w:tbl>
      <w:tblPr>
        <w:tblStyle w:val="MediumGrid3-Accent1"/>
        <w:tblW w:w="0" w:type="auto"/>
        <w:tblLook w:val="04A0" w:firstRow="1" w:lastRow="0" w:firstColumn="1" w:lastColumn="0" w:noHBand="0" w:noVBand="1"/>
      </w:tblPr>
      <w:tblGrid>
        <w:gridCol w:w="1935"/>
        <w:gridCol w:w="7071"/>
      </w:tblGrid>
      <w:tr w:rsidR="00D33BC9" w:rsidRPr="007B370C" w14:paraId="73794B8E" w14:textId="77777777" w:rsidTr="001D2B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tcPr>
          <w:p w14:paraId="50E04784" w14:textId="77777777" w:rsidR="00D33BC9" w:rsidRPr="007B370C" w:rsidRDefault="00D33BC9" w:rsidP="002F310F">
            <w:pPr>
              <w:outlineLvl w:val="1"/>
              <w:rPr>
                <w:rFonts w:ascii="Arial" w:eastAsia="Times New Roman" w:hAnsi="Arial" w:cs="Arial"/>
                <w:bCs w:val="0"/>
                <w:sz w:val="21"/>
                <w:szCs w:val="21"/>
                <w:lang w:val="en" w:eastAsia="en-GB"/>
              </w:rPr>
            </w:pPr>
          </w:p>
          <w:p w14:paraId="47246FDD" w14:textId="77777777" w:rsidR="00D33BC9" w:rsidRPr="007B370C" w:rsidRDefault="00D33BC9" w:rsidP="002F310F">
            <w:pPr>
              <w:outlineLvl w:val="1"/>
              <w:rPr>
                <w:rFonts w:ascii="Arial" w:eastAsia="Times New Roman" w:hAnsi="Arial" w:cs="Arial"/>
                <w:bCs w:val="0"/>
                <w:sz w:val="21"/>
                <w:szCs w:val="21"/>
                <w:lang w:val="en" w:eastAsia="en-GB"/>
              </w:rPr>
            </w:pPr>
            <w:r w:rsidRPr="007B370C">
              <w:rPr>
                <w:rFonts w:ascii="Arial" w:eastAsia="Times New Roman" w:hAnsi="Arial" w:cs="Arial"/>
                <w:bCs w:val="0"/>
                <w:sz w:val="21"/>
                <w:szCs w:val="21"/>
                <w:lang w:val="en" w:eastAsia="en-GB"/>
              </w:rPr>
              <w:t>Contract Status</w:t>
            </w:r>
          </w:p>
        </w:tc>
        <w:tc>
          <w:tcPr>
            <w:tcW w:w="7071" w:type="dxa"/>
          </w:tcPr>
          <w:p w14:paraId="547BA2C6" w14:textId="77777777" w:rsidR="001F22DC" w:rsidRDefault="001F22DC" w:rsidP="002F310F">
            <w:pPr>
              <w:pStyle w:val="PlainTex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1"/>
              </w:rPr>
            </w:pPr>
          </w:p>
          <w:p w14:paraId="617BCCC7" w14:textId="4C9FF7CD" w:rsidR="00D33BC9" w:rsidRPr="007B370C" w:rsidRDefault="00E0520E" w:rsidP="002F310F">
            <w:pPr>
              <w:pStyle w:val="PlainText"/>
              <w:cnfStyle w:val="100000000000" w:firstRow="1" w:lastRow="0" w:firstColumn="0" w:lastColumn="0" w:oddVBand="0" w:evenVBand="0" w:oddHBand="0" w:evenHBand="0" w:firstRowFirstColumn="0" w:firstRowLastColumn="0" w:lastRowFirstColumn="0" w:lastRowLastColumn="0"/>
              <w:rPr>
                <w:rFonts w:ascii="Arial" w:hAnsi="Arial" w:cs="Arial"/>
                <w:sz w:val="21"/>
              </w:rPr>
            </w:pPr>
            <w:r>
              <w:rPr>
                <w:rFonts w:ascii="Arial" w:hAnsi="Arial" w:cs="Arial"/>
                <w:sz w:val="21"/>
              </w:rPr>
              <w:t>18 Month fixed-term</w:t>
            </w:r>
            <w:r w:rsidR="001E3B5B">
              <w:rPr>
                <w:rFonts w:ascii="Arial" w:hAnsi="Arial" w:cs="Arial"/>
                <w:sz w:val="21"/>
              </w:rPr>
              <w:t xml:space="preserve"> </w:t>
            </w:r>
            <w:r w:rsidR="00D33BC9" w:rsidRPr="007B370C">
              <w:rPr>
                <w:rFonts w:ascii="Arial" w:hAnsi="Arial" w:cs="Arial"/>
                <w:sz w:val="21"/>
              </w:rPr>
              <w:t>– subject to 6 month probationary period, enhanced DBS clearance and satisfactory references</w:t>
            </w:r>
          </w:p>
          <w:p w14:paraId="656BCBE0" w14:textId="77777777" w:rsidR="00D33BC9" w:rsidRPr="007B370C" w:rsidRDefault="00D33BC9" w:rsidP="002F310F">
            <w:pPr>
              <w:outlineLvl w:val="1"/>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1"/>
                <w:szCs w:val="21"/>
                <w:lang w:val="en" w:eastAsia="en-GB"/>
              </w:rPr>
            </w:pPr>
          </w:p>
        </w:tc>
      </w:tr>
      <w:tr w:rsidR="00C5045C" w:rsidRPr="007B370C" w14:paraId="5AAE6DED" w14:textId="77777777" w:rsidTr="001D2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tcPr>
          <w:p w14:paraId="0F54781B" w14:textId="77777777" w:rsidR="00D33BC9" w:rsidRPr="007B370C" w:rsidRDefault="00D33BC9" w:rsidP="00897807">
            <w:pPr>
              <w:outlineLvl w:val="1"/>
              <w:rPr>
                <w:rFonts w:ascii="Arial" w:eastAsia="Times New Roman" w:hAnsi="Arial" w:cs="Arial"/>
                <w:bCs w:val="0"/>
                <w:sz w:val="21"/>
                <w:szCs w:val="21"/>
                <w:lang w:val="en" w:eastAsia="en-GB"/>
              </w:rPr>
            </w:pPr>
          </w:p>
          <w:p w14:paraId="36905E7A" w14:textId="77777777" w:rsidR="00D33BC9" w:rsidRPr="007B370C" w:rsidRDefault="00D33BC9" w:rsidP="00897807">
            <w:pPr>
              <w:outlineLvl w:val="1"/>
              <w:rPr>
                <w:rFonts w:ascii="Arial" w:eastAsia="Times New Roman" w:hAnsi="Arial" w:cs="Arial"/>
                <w:bCs w:val="0"/>
                <w:sz w:val="21"/>
                <w:szCs w:val="21"/>
                <w:lang w:val="en" w:eastAsia="en-GB"/>
              </w:rPr>
            </w:pPr>
            <w:r w:rsidRPr="007B370C">
              <w:rPr>
                <w:rFonts w:ascii="Arial" w:eastAsia="Times New Roman" w:hAnsi="Arial" w:cs="Arial"/>
                <w:bCs w:val="0"/>
                <w:sz w:val="21"/>
                <w:szCs w:val="21"/>
                <w:lang w:val="en" w:eastAsia="en-GB"/>
              </w:rPr>
              <w:t>Place of Work</w:t>
            </w:r>
          </w:p>
        </w:tc>
        <w:tc>
          <w:tcPr>
            <w:tcW w:w="7071" w:type="dxa"/>
          </w:tcPr>
          <w:p w14:paraId="5B8550C6" w14:textId="77777777" w:rsidR="00D33BC9" w:rsidRPr="000760FF" w:rsidRDefault="00D33BC9" w:rsidP="00897807">
            <w:pPr>
              <w:pStyle w:val="PlainText"/>
              <w:cnfStyle w:val="000000100000" w:firstRow="0" w:lastRow="0" w:firstColumn="0" w:lastColumn="0" w:oddVBand="0" w:evenVBand="0" w:oddHBand="1" w:evenHBand="0" w:firstRowFirstColumn="0" w:firstRowLastColumn="0" w:lastRowFirstColumn="0" w:lastRowLastColumn="0"/>
              <w:rPr>
                <w:rFonts w:ascii="Arial" w:hAnsi="Arial" w:cs="Arial"/>
                <w:sz w:val="21"/>
              </w:rPr>
            </w:pPr>
          </w:p>
          <w:p w14:paraId="2478AFB2" w14:textId="477A249A" w:rsidR="00132838" w:rsidRPr="00571402" w:rsidRDefault="00132838" w:rsidP="0057140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1"/>
                <w:szCs w:val="21"/>
              </w:rPr>
            </w:pPr>
            <w:r w:rsidRPr="000760FF">
              <w:rPr>
                <w:rFonts w:ascii="Arial" w:hAnsi="Arial" w:cs="Arial"/>
                <w:sz w:val="21"/>
              </w:rPr>
              <w:t xml:space="preserve">Based at </w:t>
            </w:r>
            <w:r w:rsidR="00335229" w:rsidRPr="00571402">
              <w:rPr>
                <w:rFonts w:ascii="Arial" w:eastAsia="Times New Roman" w:hAnsi="Arial" w:cs="Arial"/>
                <w:bCs/>
                <w:sz w:val="21"/>
                <w:szCs w:val="21"/>
              </w:rPr>
              <w:t xml:space="preserve">Unit </w:t>
            </w:r>
            <w:r w:rsidR="004928DA">
              <w:rPr>
                <w:rFonts w:ascii="Arial" w:eastAsia="Times New Roman" w:hAnsi="Arial" w:cs="Arial"/>
                <w:bCs/>
                <w:sz w:val="21"/>
                <w:szCs w:val="21"/>
              </w:rPr>
              <w:t>6 Hedley Court, North Shields, NE29 7ST</w:t>
            </w:r>
          </w:p>
          <w:p w14:paraId="5068F9B2" w14:textId="77777777" w:rsidR="00412324" w:rsidRPr="00335229" w:rsidRDefault="00412324" w:rsidP="00335229">
            <w:pPr>
              <w:jc w:val="both"/>
              <w:cnfStyle w:val="000000100000" w:firstRow="0" w:lastRow="0" w:firstColumn="0" w:lastColumn="0" w:oddVBand="0" w:evenVBand="0" w:oddHBand="1" w:evenHBand="0" w:firstRowFirstColumn="0" w:firstRowLastColumn="0" w:lastRowFirstColumn="0" w:lastRowLastColumn="0"/>
              <w:rPr>
                <w:rFonts w:ascii="Arial" w:hAnsi="Arial" w:cs="Arial"/>
                <w:bCs/>
                <w:i/>
              </w:rPr>
            </w:pPr>
          </w:p>
          <w:p w14:paraId="1F52E431" w14:textId="7A4A40CD" w:rsidR="00412324" w:rsidRPr="000760FF" w:rsidRDefault="00412324" w:rsidP="00412324">
            <w:pPr>
              <w:jc w:val="both"/>
              <w:cnfStyle w:val="000000100000" w:firstRow="0" w:lastRow="0" w:firstColumn="0" w:lastColumn="0" w:oddVBand="0" w:evenVBand="0" w:oddHBand="1" w:evenHBand="0" w:firstRowFirstColumn="0" w:firstRowLastColumn="0" w:lastRowFirstColumn="0" w:lastRowLastColumn="0"/>
              <w:rPr>
                <w:rFonts w:ascii="Arial" w:hAnsi="Arial" w:cs="Arial"/>
                <w:bCs/>
                <w:i/>
                <w:sz w:val="21"/>
                <w:szCs w:val="21"/>
              </w:rPr>
            </w:pPr>
            <w:r w:rsidRPr="000760FF">
              <w:rPr>
                <w:rFonts w:ascii="Arial" w:hAnsi="Arial" w:cs="Arial"/>
                <w:bCs/>
                <w:i/>
                <w:sz w:val="21"/>
                <w:szCs w:val="21"/>
              </w:rPr>
              <w:t xml:space="preserve">We offer hybrid working which includes a blend of home and office working with a minimum of </w:t>
            </w:r>
            <w:r w:rsidR="00DF5F0A">
              <w:rPr>
                <w:rFonts w:ascii="Arial" w:hAnsi="Arial" w:cs="Arial"/>
                <w:bCs/>
                <w:i/>
                <w:sz w:val="21"/>
                <w:szCs w:val="21"/>
              </w:rPr>
              <w:t>two</w:t>
            </w:r>
            <w:r w:rsidRPr="000760FF">
              <w:rPr>
                <w:rFonts w:ascii="Arial" w:hAnsi="Arial" w:cs="Arial"/>
                <w:bCs/>
                <w:i/>
                <w:sz w:val="21"/>
                <w:szCs w:val="21"/>
              </w:rPr>
              <w:t xml:space="preserve"> day</w:t>
            </w:r>
            <w:r w:rsidR="00DF5F0A">
              <w:rPr>
                <w:rFonts w:ascii="Arial" w:hAnsi="Arial" w:cs="Arial"/>
                <w:bCs/>
                <w:i/>
                <w:sz w:val="21"/>
                <w:szCs w:val="21"/>
              </w:rPr>
              <w:t>s</w:t>
            </w:r>
            <w:r w:rsidRPr="000760FF">
              <w:rPr>
                <w:rFonts w:ascii="Arial" w:hAnsi="Arial" w:cs="Arial"/>
                <w:bCs/>
                <w:i/>
                <w:sz w:val="21"/>
                <w:szCs w:val="21"/>
              </w:rPr>
              <w:t xml:space="preserve"> per week in our office</w:t>
            </w:r>
            <w:r w:rsidR="00DF5F0A">
              <w:rPr>
                <w:rFonts w:ascii="Arial" w:hAnsi="Arial" w:cs="Arial"/>
                <w:bCs/>
                <w:i/>
                <w:sz w:val="21"/>
                <w:szCs w:val="21"/>
              </w:rPr>
              <w:t>. Due to the nature of the role and operational service requirements, there is a requirement to be flexible in the days worked in our office.</w:t>
            </w:r>
          </w:p>
          <w:p w14:paraId="44F90B7E" w14:textId="77777777" w:rsidR="00132838" w:rsidRPr="000760FF" w:rsidRDefault="00132838" w:rsidP="00132838">
            <w:pPr>
              <w:pStyle w:val="PlainText"/>
              <w:ind w:left="360"/>
              <w:cnfStyle w:val="000000100000" w:firstRow="0" w:lastRow="0" w:firstColumn="0" w:lastColumn="0" w:oddVBand="0" w:evenVBand="0" w:oddHBand="1" w:evenHBand="0" w:firstRowFirstColumn="0" w:firstRowLastColumn="0" w:lastRowFirstColumn="0" w:lastRowLastColumn="0"/>
              <w:rPr>
                <w:rFonts w:ascii="Arial" w:hAnsi="Arial" w:cs="Arial"/>
                <w:sz w:val="21"/>
              </w:rPr>
            </w:pPr>
          </w:p>
          <w:p w14:paraId="213AB3B9" w14:textId="719E87AF" w:rsidR="00132838" w:rsidRPr="000760FF" w:rsidRDefault="00EE3435" w:rsidP="0061023E">
            <w:pPr>
              <w:pStyle w:val="PlainText"/>
              <w:jc w:val="both"/>
              <w:cnfStyle w:val="000000100000" w:firstRow="0" w:lastRow="0" w:firstColumn="0" w:lastColumn="0" w:oddVBand="0" w:evenVBand="0" w:oddHBand="1" w:evenHBand="0" w:firstRowFirstColumn="0" w:firstRowLastColumn="0" w:lastRowFirstColumn="0" w:lastRowLastColumn="0"/>
              <w:rPr>
                <w:rFonts w:ascii="Arial" w:hAnsi="Arial" w:cs="Arial"/>
                <w:sz w:val="21"/>
              </w:rPr>
            </w:pPr>
            <w:r w:rsidRPr="000760FF">
              <w:rPr>
                <w:rFonts w:ascii="Arial" w:hAnsi="Arial" w:cs="Arial"/>
                <w:sz w:val="21"/>
              </w:rPr>
              <w:t>There will be a requirement to work flexibly across the North</w:t>
            </w:r>
            <w:r w:rsidR="00405E1E">
              <w:rPr>
                <w:rFonts w:ascii="Arial" w:hAnsi="Arial" w:cs="Arial"/>
                <w:sz w:val="21"/>
              </w:rPr>
              <w:t>-</w:t>
            </w:r>
            <w:r w:rsidRPr="000760FF">
              <w:rPr>
                <w:rFonts w:ascii="Arial" w:hAnsi="Arial" w:cs="Arial"/>
                <w:sz w:val="21"/>
              </w:rPr>
              <w:t>East area</w:t>
            </w:r>
          </w:p>
          <w:p w14:paraId="640D769A" w14:textId="77777777" w:rsidR="00EE3435" w:rsidRPr="000760FF" w:rsidRDefault="00EE3435" w:rsidP="00132838">
            <w:pPr>
              <w:pStyle w:val="PlainText"/>
              <w:cnfStyle w:val="000000100000" w:firstRow="0" w:lastRow="0" w:firstColumn="0" w:lastColumn="0" w:oddVBand="0" w:evenVBand="0" w:oddHBand="1" w:evenHBand="0" w:firstRowFirstColumn="0" w:firstRowLastColumn="0" w:lastRowFirstColumn="0" w:lastRowLastColumn="0"/>
              <w:rPr>
                <w:rFonts w:ascii="Arial" w:hAnsi="Arial" w:cs="Arial"/>
                <w:i/>
                <w:sz w:val="21"/>
              </w:rPr>
            </w:pPr>
          </w:p>
          <w:p w14:paraId="738BED33" w14:textId="77777777" w:rsidR="00132838" w:rsidRPr="000760FF" w:rsidRDefault="00132838" w:rsidP="00132838">
            <w:pPr>
              <w:pStyle w:val="PlainText"/>
              <w:cnfStyle w:val="000000100000" w:firstRow="0" w:lastRow="0" w:firstColumn="0" w:lastColumn="0" w:oddVBand="0" w:evenVBand="0" w:oddHBand="1" w:evenHBand="0" w:firstRowFirstColumn="0" w:firstRowLastColumn="0" w:lastRowFirstColumn="0" w:lastRowLastColumn="0"/>
              <w:rPr>
                <w:rFonts w:ascii="Arial" w:hAnsi="Arial" w:cs="Arial"/>
                <w:sz w:val="21"/>
              </w:rPr>
            </w:pPr>
            <w:r w:rsidRPr="000760FF">
              <w:rPr>
                <w:rFonts w:ascii="Arial" w:hAnsi="Arial" w:cs="Arial"/>
                <w:sz w:val="21"/>
              </w:rPr>
              <w:t>Mileage will be paid at 45 pence per business mileage</w:t>
            </w:r>
          </w:p>
          <w:p w14:paraId="5A17B603" w14:textId="77777777" w:rsidR="00D33BC9" w:rsidRPr="000760FF" w:rsidRDefault="00D33BC9" w:rsidP="0066474E">
            <w:pPr>
              <w:pStyle w:val="PlainText"/>
              <w:cnfStyle w:val="000000100000" w:firstRow="0" w:lastRow="0" w:firstColumn="0" w:lastColumn="0" w:oddVBand="0" w:evenVBand="0" w:oddHBand="1" w:evenHBand="0" w:firstRowFirstColumn="0" w:firstRowLastColumn="0" w:lastRowFirstColumn="0" w:lastRowLastColumn="0"/>
              <w:rPr>
                <w:rFonts w:ascii="Arial" w:hAnsi="Arial" w:cs="Arial"/>
                <w:sz w:val="21"/>
              </w:rPr>
            </w:pPr>
          </w:p>
        </w:tc>
      </w:tr>
      <w:tr w:rsidR="00D33BC9" w:rsidRPr="007B370C" w14:paraId="5C4DAA14" w14:textId="77777777" w:rsidTr="001D2B38">
        <w:tc>
          <w:tcPr>
            <w:cnfStyle w:val="001000000000" w:firstRow="0" w:lastRow="0" w:firstColumn="1" w:lastColumn="0" w:oddVBand="0" w:evenVBand="0" w:oddHBand="0" w:evenHBand="0" w:firstRowFirstColumn="0" w:firstRowLastColumn="0" w:lastRowFirstColumn="0" w:lastRowLastColumn="0"/>
            <w:tcW w:w="1935" w:type="dxa"/>
          </w:tcPr>
          <w:p w14:paraId="70BBF8F5" w14:textId="77777777" w:rsidR="00D33BC9" w:rsidRPr="007B370C" w:rsidRDefault="00D33BC9" w:rsidP="00897807">
            <w:pPr>
              <w:outlineLvl w:val="1"/>
              <w:rPr>
                <w:rFonts w:ascii="Arial" w:eastAsia="Times New Roman" w:hAnsi="Arial" w:cs="Arial"/>
                <w:bCs w:val="0"/>
                <w:sz w:val="21"/>
                <w:szCs w:val="21"/>
                <w:lang w:val="en" w:eastAsia="en-GB"/>
              </w:rPr>
            </w:pPr>
          </w:p>
          <w:p w14:paraId="764AC35D" w14:textId="77777777" w:rsidR="00D33BC9" w:rsidRPr="007B370C" w:rsidRDefault="00D33BC9" w:rsidP="00897807">
            <w:pPr>
              <w:outlineLvl w:val="1"/>
              <w:rPr>
                <w:rFonts w:ascii="Arial" w:eastAsia="Times New Roman" w:hAnsi="Arial" w:cs="Arial"/>
                <w:bCs w:val="0"/>
                <w:sz w:val="21"/>
                <w:szCs w:val="21"/>
                <w:lang w:val="en" w:eastAsia="en-GB"/>
              </w:rPr>
            </w:pPr>
            <w:r w:rsidRPr="007B370C">
              <w:rPr>
                <w:rFonts w:ascii="Arial" w:eastAsia="Times New Roman" w:hAnsi="Arial" w:cs="Arial"/>
                <w:bCs w:val="0"/>
                <w:sz w:val="21"/>
                <w:szCs w:val="21"/>
                <w:lang w:val="en" w:eastAsia="en-GB"/>
              </w:rPr>
              <w:t>Salary</w:t>
            </w:r>
          </w:p>
        </w:tc>
        <w:tc>
          <w:tcPr>
            <w:tcW w:w="7071" w:type="dxa"/>
          </w:tcPr>
          <w:p w14:paraId="6CDF9BFF" w14:textId="77777777" w:rsidR="00544A97" w:rsidRDefault="00544A97" w:rsidP="008301E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p w14:paraId="10FD4859" w14:textId="5B5D9081" w:rsidR="008301E4" w:rsidRPr="008301E4" w:rsidRDefault="00405E1E" w:rsidP="008301E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145B2F">
              <w:rPr>
                <w:rFonts w:ascii="Arial" w:hAnsi="Arial" w:cs="Arial"/>
                <w:bCs/>
                <w:color w:val="000000"/>
                <w:lang w:eastAsia="en-GB"/>
              </w:rPr>
              <w:t>£</w:t>
            </w:r>
            <w:r w:rsidR="00145B2F" w:rsidRPr="00145B2F">
              <w:rPr>
                <w:rFonts w:ascii="Arial" w:hAnsi="Arial" w:cs="Arial"/>
                <w:bCs/>
              </w:rPr>
              <w:t>43,117.26- £50,021.98 pro rata</w:t>
            </w:r>
            <w:r w:rsidR="00145B2F" w:rsidRPr="00C07898">
              <w:rPr>
                <w:rFonts w:ascii="Arial" w:hAnsi="Arial" w:cs="Arial"/>
              </w:rPr>
              <w:t xml:space="preserve"> </w:t>
            </w:r>
            <w:r w:rsidR="00145B2F">
              <w:rPr>
                <w:rFonts w:ascii="Arial" w:hAnsi="Arial" w:cs="Arial"/>
                <w:bCs/>
                <w:color w:val="000000"/>
                <w:lang w:eastAsia="en-GB"/>
              </w:rPr>
              <w:t xml:space="preserve">per </w:t>
            </w:r>
            <w:r w:rsidR="008301E4" w:rsidRPr="00405E1E">
              <w:rPr>
                <w:rFonts w:ascii="Arial" w:hAnsi="Arial" w:cs="Arial"/>
                <w:bCs/>
                <w:sz w:val="21"/>
                <w:szCs w:val="21"/>
              </w:rPr>
              <w:t>annum</w:t>
            </w:r>
            <w:r w:rsidR="008301E4" w:rsidRPr="008301E4">
              <w:rPr>
                <w:rFonts w:ascii="Arial" w:hAnsi="Arial" w:cs="Arial"/>
                <w:bCs/>
                <w:sz w:val="21"/>
                <w:szCs w:val="21"/>
              </w:rPr>
              <w:t xml:space="preserve"> </w:t>
            </w:r>
            <w:r w:rsidR="00571402">
              <w:rPr>
                <w:rFonts w:ascii="Arial" w:hAnsi="Arial" w:cs="Arial"/>
                <w:bCs/>
                <w:sz w:val="21"/>
                <w:szCs w:val="21"/>
              </w:rPr>
              <w:t>depending upon experience.</w:t>
            </w:r>
          </w:p>
          <w:p w14:paraId="1D9085F6" w14:textId="04CE29FC" w:rsidR="00F04CCC" w:rsidRDefault="00F04CCC" w:rsidP="00EC3711">
            <w:pPr>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p w14:paraId="203399C3" w14:textId="77777777" w:rsidR="00677A16" w:rsidRPr="007B370C" w:rsidRDefault="00677A16" w:rsidP="00677A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val="en" w:eastAsia="en-GB"/>
              </w:rPr>
            </w:pPr>
            <w:r w:rsidRPr="007B370C">
              <w:rPr>
                <w:rFonts w:ascii="Arial" w:hAnsi="Arial" w:cs="Arial"/>
                <w:sz w:val="21"/>
                <w:szCs w:val="21"/>
              </w:rPr>
              <w:t>Salary is paid in arrears in 12 equal instalments on 28</w:t>
            </w:r>
            <w:r w:rsidRPr="007B370C">
              <w:rPr>
                <w:rFonts w:ascii="Arial" w:hAnsi="Arial" w:cs="Arial"/>
                <w:sz w:val="21"/>
                <w:szCs w:val="21"/>
                <w:vertAlign w:val="superscript"/>
              </w:rPr>
              <w:t>th</w:t>
            </w:r>
            <w:r w:rsidRPr="007B370C">
              <w:rPr>
                <w:rFonts w:ascii="Arial" w:hAnsi="Arial" w:cs="Arial"/>
                <w:sz w:val="21"/>
                <w:szCs w:val="21"/>
              </w:rPr>
              <w:t xml:space="preserve"> of each month</w:t>
            </w:r>
          </w:p>
          <w:p w14:paraId="769E916C" w14:textId="77777777" w:rsidR="00677A16" w:rsidRPr="007B370C" w:rsidRDefault="00677A16" w:rsidP="00EC3711">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p w14:paraId="3C3DD64B" w14:textId="77777777" w:rsidR="00DF248B" w:rsidRPr="007B370C" w:rsidRDefault="00DF248B" w:rsidP="00F3424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7B370C">
              <w:rPr>
                <w:rFonts w:ascii="Arial" w:hAnsi="Arial" w:cs="Arial"/>
                <w:sz w:val="21"/>
                <w:szCs w:val="21"/>
              </w:rPr>
              <w:t>Subject to financial</w:t>
            </w:r>
            <w:r w:rsidR="00677A16" w:rsidRPr="007B370C">
              <w:rPr>
                <w:rFonts w:ascii="Arial" w:hAnsi="Arial" w:cs="Arial"/>
                <w:sz w:val="21"/>
                <w:szCs w:val="21"/>
              </w:rPr>
              <w:t>ly viable and sustainable</w:t>
            </w:r>
            <w:r w:rsidRPr="007B370C">
              <w:rPr>
                <w:rFonts w:ascii="Arial" w:hAnsi="Arial" w:cs="Arial"/>
                <w:sz w:val="21"/>
                <w:szCs w:val="21"/>
              </w:rPr>
              <w:t xml:space="preserve"> considerations, annual pay awards may include an element of cost of living pay award and an incremental award based on </w:t>
            </w:r>
            <w:r w:rsidR="007B6A3D" w:rsidRPr="007B370C">
              <w:rPr>
                <w:rFonts w:ascii="Arial" w:hAnsi="Arial" w:cs="Arial"/>
                <w:sz w:val="21"/>
                <w:szCs w:val="21"/>
              </w:rPr>
              <w:t xml:space="preserve">the overall </w:t>
            </w:r>
            <w:r w:rsidRPr="007B370C">
              <w:rPr>
                <w:rFonts w:ascii="Arial" w:hAnsi="Arial" w:cs="Arial"/>
                <w:sz w:val="21"/>
                <w:szCs w:val="21"/>
              </w:rPr>
              <w:t>performance</w:t>
            </w:r>
            <w:r w:rsidR="006F60F6" w:rsidRPr="007B370C">
              <w:rPr>
                <w:rFonts w:ascii="Arial" w:hAnsi="Arial" w:cs="Arial"/>
                <w:sz w:val="21"/>
                <w:szCs w:val="21"/>
              </w:rPr>
              <w:t xml:space="preserve"> of the agency</w:t>
            </w:r>
            <w:r w:rsidRPr="007B370C">
              <w:rPr>
                <w:rFonts w:ascii="Arial" w:hAnsi="Arial" w:cs="Arial"/>
                <w:sz w:val="21"/>
                <w:szCs w:val="21"/>
              </w:rPr>
              <w:t xml:space="preserve">.  </w:t>
            </w:r>
          </w:p>
          <w:p w14:paraId="2B52D10A" w14:textId="77777777" w:rsidR="00097720" w:rsidRPr="007B370C" w:rsidRDefault="00097720" w:rsidP="00F34240">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p w14:paraId="232A45A6" w14:textId="77777777" w:rsidR="00097720" w:rsidRPr="007B370C" w:rsidRDefault="00097720" w:rsidP="00097720">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7B370C">
              <w:rPr>
                <w:rFonts w:ascii="Arial" w:hAnsi="Arial" w:cs="Arial"/>
                <w:sz w:val="21"/>
                <w:szCs w:val="21"/>
              </w:rPr>
              <w:t xml:space="preserve">Please note we do not operate </w:t>
            </w:r>
            <w:r w:rsidRPr="007B370C">
              <w:rPr>
                <w:rFonts w:ascii="Arial" w:hAnsi="Arial" w:cs="Arial"/>
                <w:bCs/>
                <w:sz w:val="21"/>
                <w:szCs w:val="21"/>
              </w:rPr>
              <w:t xml:space="preserve">a performance related reward system or automatic incremental payments.   </w:t>
            </w:r>
          </w:p>
          <w:p w14:paraId="27BEC30E" w14:textId="77777777" w:rsidR="00D33BC9" w:rsidRPr="007B370C" w:rsidRDefault="00D33BC9" w:rsidP="00677A16">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C5045C" w:rsidRPr="007B370C" w14:paraId="0105E76B" w14:textId="77777777" w:rsidTr="001D2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tcPr>
          <w:p w14:paraId="2A82B1BC" w14:textId="77777777" w:rsidR="00D33BC9" w:rsidRPr="007B370C" w:rsidRDefault="00D33BC9" w:rsidP="00897807">
            <w:pPr>
              <w:outlineLvl w:val="1"/>
              <w:rPr>
                <w:rFonts w:ascii="Arial" w:eastAsia="Times New Roman" w:hAnsi="Arial" w:cs="Arial"/>
                <w:bCs w:val="0"/>
                <w:sz w:val="21"/>
                <w:szCs w:val="21"/>
                <w:lang w:val="en" w:eastAsia="en-GB"/>
              </w:rPr>
            </w:pPr>
          </w:p>
          <w:p w14:paraId="72E9456C" w14:textId="77777777" w:rsidR="00D33BC9" w:rsidRPr="007B370C" w:rsidRDefault="000F5EF1" w:rsidP="00897807">
            <w:pPr>
              <w:outlineLvl w:val="1"/>
              <w:rPr>
                <w:rFonts w:ascii="Arial" w:eastAsia="Times New Roman" w:hAnsi="Arial" w:cs="Arial"/>
                <w:bCs w:val="0"/>
                <w:sz w:val="21"/>
                <w:szCs w:val="21"/>
                <w:lang w:val="en" w:eastAsia="en-GB"/>
              </w:rPr>
            </w:pPr>
            <w:r w:rsidRPr="007B370C">
              <w:rPr>
                <w:rFonts w:ascii="Arial" w:eastAsia="Times New Roman" w:hAnsi="Arial" w:cs="Arial"/>
                <w:bCs w:val="0"/>
                <w:sz w:val="21"/>
                <w:szCs w:val="21"/>
                <w:lang w:val="en" w:eastAsia="en-GB"/>
              </w:rPr>
              <w:t>Hours of W</w:t>
            </w:r>
            <w:r w:rsidR="00D33BC9" w:rsidRPr="007B370C">
              <w:rPr>
                <w:rFonts w:ascii="Arial" w:eastAsia="Times New Roman" w:hAnsi="Arial" w:cs="Arial"/>
                <w:bCs w:val="0"/>
                <w:sz w:val="21"/>
                <w:szCs w:val="21"/>
                <w:lang w:val="en" w:eastAsia="en-GB"/>
              </w:rPr>
              <w:t>ork</w:t>
            </w:r>
          </w:p>
        </w:tc>
        <w:tc>
          <w:tcPr>
            <w:tcW w:w="7071" w:type="dxa"/>
          </w:tcPr>
          <w:p w14:paraId="7A192F0D" w14:textId="77777777" w:rsidR="00D33BC9" w:rsidRPr="007B370C" w:rsidRDefault="00D33BC9" w:rsidP="00897807">
            <w:pPr>
              <w:pStyle w:val="PlainText"/>
              <w:cnfStyle w:val="000000100000" w:firstRow="0" w:lastRow="0" w:firstColumn="0" w:lastColumn="0" w:oddVBand="0" w:evenVBand="0" w:oddHBand="1" w:evenHBand="0" w:firstRowFirstColumn="0" w:firstRowLastColumn="0" w:lastRowFirstColumn="0" w:lastRowLastColumn="0"/>
              <w:rPr>
                <w:rFonts w:ascii="Arial" w:hAnsi="Arial" w:cs="Arial"/>
                <w:sz w:val="21"/>
              </w:rPr>
            </w:pPr>
          </w:p>
          <w:p w14:paraId="332EF870" w14:textId="4E85EE65" w:rsidR="00D33BC9" w:rsidRPr="007B370C" w:rsidRDefault="00145B2F" w:rsidP="005C0042">
            <w:pPr>
              <w:pStyle w:val="PlainText"/>
              <w:jc w:val="both"/>
              <w:cnfStyle w:val="000000100000" w:firstRow="0" w:lastRow="0" w:firstColumn="0" w:lastColumn="0" w:oddVBand="0" w:evenVBand="0" w:oddHBand="1" w:evenHBand="0" w:firstRowFirstColumn="0" w:firstRowLastColumn="0" w:lastRowFirstColumn="0" w:lastRowLastColumn="0"/>
              <w:rPr>
                <w:rFonts w:ascii="Arial" w:hAnsi="Arial" w:cs="Arial"/>
                <w:sz w:val="21"/>
              </w:rPr>
            </w:pPr>
            <w:bookmarkStart w:id="0" w:name="_Hlk128390679"/>
            <w:r>
              <w:rPr>
                <w:rFonts w:ascii="Arial" w:hAnsi="Arial" w:cs="Arial"/>
                <w:sz w:val="21"/>
              </w:rPr>
              <w:t>18.75</w:t>
            </w:r>
            <w:r w:rsidR="00EE3435" w:rsidRPr="007B370C">
              <w:rPr>
                <w:rFonts w:ascii="Arial" w:hAnsi="Arial" w:cs="Arial"/>
                <w:sz w:val="21"/>
              </w:rPr>
              <w:t xml:space="preserve"> hours per wee</w:t>
            </w:r>
            <w:r w:rsidR="00627503" w:rsidRPr="007B370C">
              <w:rPr>
                <w:rFonts w:ascii="Arial" w:hAnsi="Arial" w:cs="Arial"/>
                <w:sz w:val="21"/>
              </w:rPr>
              <w:t xml:space="preserve">k – </w:t>
            </w:r>
            <w:r w:rsidR="001F22DC">
              <w:rPr>
                <w:rFonts w:ascii="Arial" w:hAnsi="Arial" w:cs="Arial"/>
                <w:sz w:val="21"/>
              </w:rPr>
              <w:t xml:space="preserve">Monday </w:t>
            </w:r>
            <w:r w:rsidR="00627503" w:rsidRPr="007B370C">
              <w:rPr>
                <w:rFonts w:ascii="Arial" w:hAnsi="Arial" w:cs="Arial"/>
                <w:sz w:val="21"/>
              </w:rPr>
              <w:t xml:space="preserve">to </w:t>
            </w:r>
            <w:r>
              <w:rPr>
                <w:rFonts w:ascii="Arial" w:hAnsi="Arial" w:cs="Arial"/>
                <w:sz w:val="21"/>
              </w:rPr>
              <w:t>Sunday</w:t>
            </w:r>
            <w:r w:rsidR="00627503" w:rsidRPr="007B370C">
              <w:rPr>
                <w:rFonts w:ascii="Arial" w:hAnsi="Arial" w:cs="Arial"/>
                <w:sz w:val="21"/>
              </w:rPr>
              <w:t xml:space="preserve"> </w:t>
            </w:r>
            <w:r w:rsidR="00C76711">
              <w:rPr>
                <w:rFonts w:ascii="Arial" w:hAnsi="Arial" w:cs="Arial"/>
                <w:sz w:val="21"/>
              </w:rPr>
              <w:t xml:space="preserve">between </w:t>
            </w:r>
            <w:r w:rsidR="00627503" w:rsidRPr="007B370C">
              <w:rPr>
                <w:rFonts w:ascii="Arial" w:hAnsi="Arial" w:cs="Arial"/>
                <w:sz w:val="21"/>
              </w:rPr>
              <w:t xml:space="preserve">9.00 am – 5.00 pm </w:t>
            </w:r>
            <w:bookmarkEnd w:id="0"/>
          </w:p>
          <w:p w14:paraId="2BFDBE20" w14:textId="77777777" w:rsidR="00D33BC9" w:rsidRPr="007B370C" w:rsidRDefault="00D33BC9" w:rsidP="00C71309">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p w14:paraId="1B6F61F9" w14:textId="3B658C71" w:rsidR="00EA2D9D" w:rsidRPr="007B370C" w:rsidRDefault="00EA2D9D" w:rsidP="005E124D">
            <w:pPr>
              <w:pStyle w:val="PlainText"/>
              <w:jc w:val="both"/>
              <w:cnfStyle w:val="000000100000" w:firstRow="0" w:lastRow="0" w:firstColumn="0" w:lastColumn="0" w:oddVBand="0" w:evenVBand="0" w:oddHBand="1" w:evenHBand="0" w:firstRowFirstColumn="0" w:firstRowLastColumn="0" w:lastRowFirstColumn="0" w:lastRowLastColumn="0"/>
              <w:rPr>
                <w:rFonts w:ascii="Arial" w:hAnsi="Arial" w:cs="Arial"/>
                <w:sz w:val="21"/>
              </w:rPr>
            </w:pPr>
            <w:r w:rsidRPr="007B370C">
              <w:rPr>
                <w:rFonts w:ascii="Arial" w:hAnsi="Arial" w:cs="Arial"/>
                <w:sz w:val="21"/>
              </w:rPr>
              <w:t>Time off in lieu (TOIL) leave will be granted for any ho</w:t>
            </w:r>
            <w:r w:rsidR="009940C7" w:rsidRPr="007B370C">
              <w:rPr>
                <w:rFonts w:ascii="Arial" w:hAnsi="Arial" w:cs="Arial"/>
                <w:sz w:val="21"/>
              </w:rPr>
              <w:t xml:space="preserve">urs worked in excess of the </w:t>
            </w:r>
            <w:r w:rsidR="00145B2F">
              <w:rPr>
                <w:rFonts w:ascii="Arial" w:hAnsi="Arial" w:cs="Arial"/>
                <w:sz w:val="21"/>
              </w:rPr>
              <w:t>18.75</w:t>
            </w:r>
            <w:r w:rsidR="00AB7E95">
              <w:rPr>
                <w:rFonts w:ascii="Arial" w:hAnsi="Arial" w:cs="Arial"/>
                <w:sz w:val="21"/>
              </w:rPr>
              <w:t xml:space="preserve"> </w:t>
            </w:r>
            <w:r w:rsidRPr="007B370C">
              <w:rPr>
                <w:rFonts w:ascii="Arial" w:hAnsi="Arial" w:cs="Arial"/>
                <w:sz w:val="21"/>
              </w:rPr>
              <w:t>hours per week following prior authorisation</w:t>
            </w:r>
          </w:p>
          <w:p w14:paraId="1B0E49A1" w14:textId="77777777" w:rsidR="00D46B3C" w:rsidRPr="007B370C" w:rsidRDefault="00D46B3C" w:rsidP="005E124D">
            <w:pPr>
              <w:pStyle w:val="PlainText"/>
              <w:jc w:val="both"/>
              <w:cnfStyle w:val="000000100000" w:firstRow="0" w:lastRow="0" w:firstColumn="0" w:lastColumn="0" w:oddVBand="0" w:evenVBand="0" w:oddHBand="1" w:evenHBand="0" w:firstRowFirstColumn="0" w:firstRowLastColumn="0" w:lastRowFirstColumn="0" w:lastRowLastColumn="0"/>
              <w:rPr>
                <w:rFonts w:ascii="Arial" w:hAnsi="Arial" w:cs="Arial"/>
                <w:sz w:val="21"/>
              </w:rPr>
            </w:pPr>
          </w:p>
          <w:p w14:paraId="0E2B537F" w14:textId="77777777" w:rsidR="00D46B3C" w:rsidRPr="007B370C" w:rsidRDefault="00D46B3C" w:rsidP="005E124D">
            <w:pPr>
              <w:pStyle w:val="PlainText"/>
              <w:jc w:val="both"/>
              <w:cnfStyle w:val="000000100000" w:firstRow="0" w:lastRow="0" w:firstColumn="0" w:lastColumn="0" w:oddVBand="0" w:evenVBand="0" w:oddHBand="1" w:evenHBand="0" w:firstRowFirstColumn="0" w:firstRowLastColumn="0" w:lastRowFirstColumn="0" w:lastRowLastColumn="0"/>
              <w:rPr>
                <w:rFonts w:ascii="Arial" w:hAnsi="Arial" w:cs="Arial"/>
                <w:sz w:val="21"/>
              </w:rPr>
            </w:pPr>
            <w:r w:rsidRPr="007B370C">
              <w:rPr>
                <w:rFonts w:ascii="Arial" w:hAnsi="Arial" w:cs="Arial"/>
                <w:sz w:val="21"/>
              </w:rPr>
              <w:t xml:space="preserve">We </w:t>
            </w:r>
            <w:r w:rsidR="002C46A2" w:rsidRPr="007B370C">
              <w:rPr>
                <w:rFonts w:ascii="Arial" w:hAnsi="Arial" w:cs="Arial"/>
                <w:sz w:val="21"/>
              </w:rPr>
              <w:t xml:space="preserve">also </w:t>
            </w:r>
            <w:r w:rsidRPr="007B370C">
              <w:rPr>
                <w:rFonts w:ascii="Arial" w:hAnsi="Arial" w:cs="Arial"/>
                <w:sz w:val="21"/>
              </w:rPr>
              <w:t xml:space="preserve">operate a Flexi Time Scheme </w:t>
            </w:r>
            <w:r w:rsidR="002C46A2" w:rsidRPr="007B370C">
              <w:rPr>
                <w:rFonts w:ascii="Arial" w:hAnsi="Arial" w:cs="Arial"/>
                <w:sz w:val="21"/>
              </w:rPr>
              <w:t>to support staff in managing their home and work life balance</w:t>
            </w:r>
          </w:p>
          <w:p w14:paraId="2F2EF6D8" w14:textId="77777777" w:rsidR="00D33BC9" w:rsidRPr="007B370C" w:rsidRDefault="00D33BC9" w:rsidP="005E124D">
            <w:pPr>
              <w:pStyle w:val="PlainText"/>
              <w:cnfStyle w:val="000000100000" w:firstRow="0" w:lastRow="0" w:firstColumn="0" w:lastColumn="0" w:oddVBand="0" w:evenVBand="0" w:oddHBand="1" w:evenHBand="0" w:firstRowFirstColumn="0" w:firstRowLastColumn="0" w:lastRowFirstColumn="0" w:lastRowLastColumn="0"/>
              <w:rPr>
                <w:rFonts w:ascii="Arial" w:hAnsi="Arial" w:cs="Arial"/>
                <w:sz w:val="21"/>
              </w:rPr>
            </w:pPr>
          </w:p>
          <w:p w14:paraId="1C5B240A" w14:textId="1CC3199E" w:rsidR="00064DF9" w:rsidRPr="00227887" w:rsidRDefault="00D33BC9" w:rsidP="00227887">
            <w:pPr>
              <w:pStyle w:val="PlainText"/>
              <w:jc w:val="both"/>
              <w:cnfStyle w:val="000000100000" w:firstRow="0" w:lastRow="0" w:firstColumn="0" w:lastColumn="0" w:oddVBand="0" w:evenVBand="0" w:oddHBand="1" w:evenHBand="0" w:firstRowFirstColumn="0" w:firstRowLastColumn="0" w:lastRowFirstColumn="0" w:lastRowLastColumn="0"/>
              <w:rPr>
                <w:rFonts w:ascii="Arial" w:hAnsi="Arial" w:cs="Arial"/>
                <w:i/>
                <w:sz w:val="21"/>
              </w:rPr>
            </w:pPr>
            <w:r w:rsidRPr="007B370C">
              <w:rPr>
                <w:rFonts w:ascii="Arial" w:hAnsi="Arial" w:cs="Arial"/>
                <w:i/>
                <w:sz w:val="21"/>
              </w:rPr>
              <w:t>Team Fostering encourages flexible working arrangements and working patterns can be agreed with your manager to suit both parties as long as operational needs are met</w:t>
            </w:r>
          </w:p>
          <w:p w14:paraId="7159119F" w14:textId="6386BB27" w:rsidR="00AB7E95" w:rsidRPr="007B370C" w:rsidRDefault="00AB7E95" w:rsidP="00897807">
            <w:pPr>
              <w:pStyle w:val="PlainText"/>
              <w:cnfStyle w:val="000000100000" w:firstRow="0" w:lastRow="0" w:firstColumn="0" w:lastColumn="0" w:oddVBand="0" w:evenVBand="0" w:oddHBand="1" w:evenHBand="0" w:firstRowFirstColumn="0" w:firstRowLastColumn="0" w:lastRowFirstColumn="0" w:lastRowLastColumn="0"/>
              <w:rPr>
                <w:rFonts w:ascii="Arial" w:hAnsi="Arial" w:cs="Arial"/>
                <w:sz w:val="21"/>
              </w:rPr>
            </w:pPr>
          </w:p>
        </w:tc>
      </w:tr>
      <w:tr w:rsidR="00026160" w:rsidRPr="007B370C" w14:paraId="11495089" w14:textId="77777777" w:rsidTr="001D2B38">
        <w:tc>
          <w:tcPr>
            <w:cnfStyle w:val="001000000000" w:firstRow="0" w:lastRow="0" w:firstColumn="1" w:lastColumn="0" w:oddVBand="0" w:evenVBand="0" w:oddHBand="0" w:evenHBand="0" w:firstRowFirstColumn="0" w:firstRowLastColumn="0" w:lastRowFirstColumn="0" w:lastRowLastColumn="0"/>
            <w:tcW w:w="1935" w:type="dxa"/>
          </w:tcPr>
          <w:p w14:paraId="5A8BA1A7" w14:textId="77777777" w:rsidR="00026160" w:rsidRPr="007B370C" w:rsidRDefault="00026160" w:rsidP="00897807">
            <w:pPr>
              <w:outlineLvl w:val="1"/>
              <w:rPr>
                <w:rFonts w:ascii="Arial" w:eastAsia="Times New Roman" w:hAnsi="Arial" w:cs="Arial"/>
                <w:bCs w:val="0"/>
                <w:sz w:val="21"/>
                <w:szCs w:val="21"/>
                <w:lang w:val="en" w:eastAsia="en-GB"/>
              </w:rPr>
            </w:pPr>
          </w:p>
          <w:p w14:paraId="39C55CD6" w14:textId="77777777" w:rsidR="00026160" w:rsidRPr="007B370C" w:rsidRDefault="00026160" w:rsidP="00897807">
            <w:pPr>
              <w:outlineLvl w:val="1"/>
              <w:rPr>
                <w:rFonts w:ascii="Arial" w:eastAsia="Times New Roman" w:hAnsi="Arial" w:cs="Arial"/>
                <w:bCs w:val="0"/>
                <w:sz w:val="21"/>
                <w:szCs w:val="21"/>
                <w:lang w:val="en" w:eastAsia="en-GB"/>
              </w:rPr>
            </w:pPr>
            <w:r w:rsidRPr="007B370C">
              <w:rPr>
                <w:rFonts w:ascii="Arial" w:eastAsia="Times New Roman" w:hAnsi="Arial" w:cs="Arial"/>
                <w:bCs w:val="0"/>
                <w:sz w:val="21"/>
                <w:szCs w:val="21"/>
                <w:lang w:val="en" w:eastAsia="en-GB"/>
              </w:rPr>
              <w:t>Pension</w:t>
            </w:r>
          </w:p>
        </w:tc>
        <w:tc>
          <w:tcPr>
            <w:tcW w:w="7071" w:type="dxa"/>
          </w:tcPr>
          <w:p w14:paraId="3BD9BDEA" w14:textId="77777777" w:rsidR="00F978ED" w:rsidRDefault="00F978ED" w:rsidP="00F978ED">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 w:eastAsia="en-GB"/>
              </w:rPr>
            </w:pPr>
          </w:p>
          <w:p w14:paraId="39F0C1B4" w14:textId="2395909E" w:rsidR="00410FDF" w:rsidRDefault="00410FDF" w:rsidP="00F978E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 w:eastAsia="en-GB"/>
              </w:rPr>
            </w:pPr>
            <w:r>
              <w:rPr>
                <w:rFonts w:ascii="Arial" w:hAnsi="Arial" w:cs="Arial"/>
                <w:sz w:val="21"/>
                <w:szCs w:val="21"/>
                <w:lang w:val="en" w:eastAsia="en-GB"/>
              </w:rPr>
              <w:t xml:space="preserve">We have a Contributory Pension Scheme in place for all eligible employees.  </w:t>
            </w:r>
          </w:p>
          <w:p w14:paraId="6443DE78" w14:textId="77777777" w:rsidR="00410FDF" w:rsidRDefault="00410FDF" w:rsidP="00410FD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 w:eastAsia="en-GB"/>
              </w:rPr>
            </w:pPr>
          </w:p>
          <w:p w14:paraId="2A9F5D2B" w14:textId="77777777" w:rsidR="001D2B38" w:rsidRDefault="00410FDF" w:rsidP="00410FD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 w:eastAsia="en-GB"/>
              </w:rPr>
            </w:pPr>
            <w:r w:rsidRPr="00410FDF">
              <w:rPr>
                <w:rFonts w:ascii="Arial" w:hAnsi="Arial" w:cs="Arial"/>
                <w:sz w:val="21"/>
                <w:szCs w:val="21"/>
                <w:lang w:val="en" w:eastAsia="en-GB"/>
              </w:rPr>
              <w:t xml:space="preserve">Our pension policy is an employer’s contribution of 3% and employees’ contribution of 5% of qualifying earnings between the Automatic Enrolment earnings thresholds </w:t>
            </w:r>
          </w:p>
          <w:p w14:paraId="4E6257AE" w14:textId="77777777" w:rsidR="001D2B38" w:rsidRDefault="001D2B38" w:rsidP="00410FD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 w:eastAsia="en-GB"/>
              </w:rPr>
            </w:pPr>
          </w:p>
          <w:p w14:paraId="26249C32" w14:textId="3EC6095F" w:rsidR="00410FDF" w:rsidRDefault="00410FDF" w:rsidP="00410FD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 w:eastAsia="en-GB"/>
              </w:rPr>
            </w:pPr>
            <w:r w:rsidRPr="00410FDF">
              <w:rPr>
                <w:rFonts w:ascii="Arial" w:hAnsi="Arial" w:cs="Arial"/>
                <w:sz w:val="21"/>
                <w:szCs w:val="21"/>
                <w:lang w:val="en" w:eastAsia="en-GB"/>
              </w:rPr>
              <w:t xml:space="preserve">You can elect to make your contribution by salary sacrifice if you wish.  </w:t>
            </w:r>
          </w:p>
          <w:p w14:paraId="54460DB7" w14:textId="77777777" w:rsidR="00410FDF" w:rsidRDefault="00410FDF" w:rsidP="00410FD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 w:eastAsia="en-GB"/>
              </w:rPr>
            </w:pPr>
          </w:p>
          <w:p w14:paraId="1ABA97C2" w14:textId="65890307" w:rsidR="00410FDF" w:rsidRPr="00410FDF" w:rsidRDefault="00410FDF" w:rsidP="00410FD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val="en" w:eastAsia="en-GB"/>
              </w:rPr>
            </w:pPr>
            <w:r w:rsidRPr="00410FDF">
              <w:rPr>
                <w:rFonts w:ascii="Arial" w:hAnsi="Arial" w:cs="Arial"/>
                <w:sz w:val="21"/>
                <w:szCs w:val="21"/>
                <w:lang w:val="en" w:eastAsia="en-GB"/>
              </w:rPr>
              <w:t xml:space="preserve">Information will be made available to you to assist with making this decision when you join us. You can of course pay higher than 5% to secure yourself a better pension, but the Company contribution would remain at 3%.  </w:t>
            </w:r>
          </w:p>
          <w:p w14:paraId="1CA21697" w14:textId="77777777" w:rsidR="00966441" w:rsidRPr="007B370C" w:rsidRDefault="00966441" w:rsidP="00B7462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val="en" w:eastAsia="en-GB"/>
              </w:rPr>
            </w:pPr>
          </w:p>
        </w:tc>
      </w:tr>
      <w:tr w:rsidR="00AC41EB" w:rsidRPr="007B370C" w14:paraId="4FC8C8AD" w14:textId="77777777" w:rsidTr="001D2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tcPr>
          <w:p w14:paraId="44A35BA8" w14:textId="77777777" w:rsidR="00AC41EB" w:rsidRPr="007B370C" w:rsidRDefault="00AC41EB" w:rsidP="00897807">
            <w:pPr>
              <w:outlineLvl w:val="1"/>
              <w:rPr>
                <w:rFonts w:ascii="Arial" w:eastAsia="Times New Roman" w:hAnsi="Arial" w:cs="Arial"/>
                <w:bCs w:val="0"/>
                <w:sz w:val="21"/>
                <w:szCs w:val="21"/>
                <w:lang w:val="en" w:eastAsia="en-GB"/>
              </w:rPr>
            </w:pPr>
          </w:p>
          <w:p w14:paraId="4A00053C" w14:textId="77777777" w:rsidR="000F5EF1" w:rsidRPr="007B370C" w:rsidRDefault="000F5EF1" w:rsidP="00897807">
            <w:pPr>
              <w:outlineLvl w:val="1"/>
              <w:rPr>
                <w:rFonts w:ascii="Arial" w:eastAsia="Times New Roman" w:hAnsi="Arial" w:cs="Arial"/>
                <w:bCs w:val="0"/>
                <w:sz w:val="21"/>
                <w:szCs w:val="21"/>
                <w:lang w:val="en" w:eastAsia="en-GB"/>
              </w:rPr>
            </w:pPr>
            <w:r w:rsidRPr="007B370C">
              <w:rPr>
                <w:rFonts w:ascii="Arial" w:eastAsia="Times New Roman" w:hAnsi="Arial" w:cs="Arial"/>
                <w:bCs w:val="0"/>
                <w:sz w:val="21"/>
                <w:szCs w:val="21"/>
                <w:lang w:val="en" w:eastAsia="en-GB"/>
              </w:rPr>
              <w:t>Annual Leave</w:t>
            </w:r>
          </w:p>
        </w:tc>
        <w:tc>
          <w:tcPr>
            <w:tcW w:w="7071" w:type="dxa"/>
          </w:tcPr>
          <w:p w14:paraId="7DD5BA64" w14:textId="77777777" w:rsidR="005A5886" w:rsidRPr="007B370C" w:rsidRDefault="005A5886" w:rsidP="005A5886">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p w14:paraId="0B5C883D" w14:textId="58CA92E1" w:rsidR="00D313C0" w:rsidRPr="007B370C" w:rsidRDefault="005A5886" w:rsidP="005A58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1"/>
                <w:szCs w:val="21"/>
                <w:lang w:val="en" w:eastAsia="en-GB"/>
              </w:rPr>
            </w:pPr>
            <w:r w:rsidRPr="007B370C">
              <w:rPr>
                <w:rFonts w:ascii="Arial" w:hAnsi="Arial" w:cs="Arial"/>
                <w:sz w:val="21"/>
                <w:szCs w:val="21"/>
              </w:rPr>
              <w:t>30 days</w:t>
            </w:r>
            <w:r w:rsidR="00F5605E" w:rsidRPr="007B370C">
              <w:rPr>
                <w:rFonts w:ascii="Arial" w:hAnsi="Arial" w:cs="Arial"/>
                <w:sz w:val="21"/>
                <w:szCs w:val="21"/>
              </w:rPr>
              <w:t xml:space="preserve"> </w:t>
            </w:r>
            <w:r w:rsidRPr="007B370C">
              <w:rPr>
                <w:rFonts w:ascii="Arial" w:hAnsi="Arial" w:cs="Arial"/>
                <w:sz w:val="21"/>
                <w:szCs w:val="21"/>
              </w:rPr>
              <w:t xml:space="preserve">annual leave entitlement each year </w:t>
            </w:r>
            <w:r w:rsidRPr="007B370C">
              <w:rPr>
                <w:rFonts w:ascii="Arial" w:eastAsia="Times New Roman" w:hAnsi="Arial" w:cs="Arial"/>
                <w:sz w:val="21"/>
                <w:szCs w:val="21"/>
                <w:lang w:val="en" w:eastAsia="en-GB"/>
              </w:rPr>
              <w:t>plus 8 Bank Holidays</w:t>
            </w:r>
            <w:r w:rsidR="00F5605E" w:rsidRPr="007B370C">
              <w:rPr>
                <w:rFonts w:ascii="Arial" w:eastAsia="Times New Roman" w:hAnsi="Arial" w:cs="Arial"/>
                <w:sz w:val="21"/>
                <w:szCs w:val="21"/>
                <w:lang w:val="en" w:eastAsia="en-GB"/>
              </w:rPr>
              <w:t xml:space="preserve"> </w:t>
            </w:r>
            <w:r w:rsidR="00145B2F">
              <w:rPr>
                <w:rFonts w:ascii="Arial" w:eastAsia="Times New Roman" w:hAnsi="Arial" w:cs="Arial"/>
                <w:sz w:val="21"/>
                <w:szCs w:val="21"/>
                <w:lang w:val="en" w:eastAsia="en-GB"/>
              </w:rPr>
              <w:t>(pro rata)</w:t>
            </w:r>
          </w:p>
          <w:p w14:paraId="77E35403" w14:textId="77777777" w:rsidR="00465488" w:rsidRPr="007B370C" w:rsidRDefault="00465488" w:rsidP="005A58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1"/>
                <w:szCs w:val="21"/>
                <w:lang w:val="en" w:eastAsia="en-GB"/>
              </w:rPr>
            </w:pPr>
          </w:p>
          <w:p w14:paraId="671AFEB5" w14:textId="77777777" w:rsidR="00D313C0" w:rsidRPr="007B370C" w:rsidRDefault="00D313C0" w:rsidP="005A588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1"/>
                <w:szCs w:val="21"/>
                <w:lang w:val="en" w:eastAsia="en-GB"/>
              </w:rPr>
            </w:pPr>
            <w:r w:rsidRPr="007B370C">
              <w:rPr>
                <w:rFonts w:ascii="Arial" w:eastAsia="Times New Roman" w:hAnsi="Arial" w:cs="Arial"/>
                <w:sz w:val="21"/>
                <w:szCs w:val="21"/>
                <w:lang w:val="en" w:eastAsia="en-GB"/>
              </w:rPr>
              <w:t>The annual leave year runs from 1 January to 31 December</w:t>
            </w:r>
          </w:p>
          <w:p w14:paraId="11AA5D45" w14:textId="77777777" w:rsidR="00B72A94" w:rsidRPr="007B370C" w:rsidRDefault="00B72A94" w:rsidP="00465488">
            <w:pPr>
              <w:pStyle w:val="PlainText"/>
              <w:jc w:val="both"/>
              <w:cnfStyle w:val="000000100000" w:firstRow="0" w:lastRow="0" w:firstColumn="0" w:lastColumn="0" w:oddVBand="0" w:evenVBand="0" w:oddHBand="1" w:evenHBand="0" w:firstRowFirstColumn="0" w:firstRowLastColumn="0" w:lastRowFirstColumn="0" w:lastRowLastColumn="0"/>
              <w:rPr>
                <w:rFonts w:ascii="Arial" w:hAnsi="Arial" w:cs="Arial"/>
                <w:sz w:val="21"/>
              </w:rPr>
            </w:pPr>
          </w:p>
        </w:tc>
      </w:tr>
      <w:tr w:rsidR="002D020C" w:rsidRPr="007B370C" w14:paraId="7A4195F4" w14:textId="77777777" w:rsidTr="001D2B38">
        <w:tc>
          <w:tcPr>
            <w:cnfStyle w:val="001000000000" w:firstRow="0" w:lastRow="0" w:firstColumn="1" w:lastColumn="0" w:oddVBand="0" w:evenVBand="0" w:oddHBand="0" w:evenHBand="0" w:firstRowFirstColumn="0" w:firstRowLastColumn="0" w:lastRowFirstColumn="0" w:lastRowLastColumn="0"/>
            <w:tcW w:w="1935" w:type="dxa"/>
          </w:tcPr>
          <w:p w14:paraId="64C77FEB" w14:textId="77777777" w:rsidR="002D020C" w:rsidRPr="007B370C" w:rsidRDefault="002D020C" w:rsidP="00897807">
            <w:pPr>
              <w:outlineLvl w:val="1"/>
              <w:rPr>
                <w:rFonts w:ascii="Arial" w:eastAsia="Times New Roman" w:hAnsi="Arial" w:cs="Arial"/>
                <w:bCs w:val="0"/>
                <w:sz w:val="21"/>
                <w:szCs w:val="21"/>
                <w:lang w:val="en" w:eastAsia="en-GB"/>
              </w:rPr>
            </w:pPr>
          </w:p>
          <w:p w14:paraId="548349DD" w14:textId="77777777" w:rsidR="002D020C" w:rsidRPr="007B370C" w:rsidRDefault="002D020C" w:rsidP="00897807">
            <w:pPr>
              <w:outlineLvl w:val="1"/>
              <w:rPr>
                <w:rFonts w:ascii="Arial" w:eastAsia="Times New Roman" w:hAnsi="Arial" w:cs="Arial"/>
                <w:bCs w:val="0"/>
                <w:sz w:val="21"/>
                <w:szCs w:val="21"/>
                <w:lang w:val="en" w:eastAsia="en-GB"/>
              </w:rPr>
            </w:pPr>
            <w:r w:rsidRPr="007B370C">
              <w:rPr>
                <w:rFonts w:ascii="Arial" w:eastAsia="Times New Roman" w:hAnsi="Arial" w:cs="Arial"/>
                <w:bCs w:val="0"/>
                <w:sz w:val="21"/>
                <w:szCs w:val="21"/>
                <w:lang w:val="en" w:eastAsia="en-GB"/>
              </w:rPr>
              <w:t>Sick Pay</w:t>
            </w:r>
          </w:p>
        </w:tc>
        <w:tc>
          <w:tcPr>
            <w:tcW w:w="7071" w:type="dxa"/>
          </w:tcPr>
          <w:p w14:paraId="4BB587EA" w14:textId="77777777" w:rsidR="00646FA0" w:rsidRPr="007B370C" w:rsidRDefault="00646FA0" w:rsidP="00646FA0">
            <w:pPr>
              <w:pStyle w:val="BodyText"/>
              <w:jc w:val="both"/>
              <w:cnfStyle w:val="000000000000" w:firstRow="0" w:lastRow="0" w:firstColumn="0" w:lastColumn="0" w:oddVBand="0" w:evenVBand="0" w:oddHBand="0" w:evenHBand="0" w:firstRowFirstColumn="0" w:firstRowLastColumn="0" w:lastRowFirstColumn="0" w:lastRowLastColumn="0"/>
              <w:rPr>
                <w:rFonts w:cs="Arial"/>
                <w:sz w:val="21"/>
                <w:szCs w:val="21"/>
              </w:rPr>
            </w:pPr>
          </w:p>
          <w:p w14:paraId="0E2BF3AD" w14:textId="512494CA" w:rsidR="00646FA0" w:rsidRPr="007B370C" w:rsidRDefault="00255779" w:rsidP="00646FA0">
            <w:pPr>
              <w:pStyle w:val="BodyText"/>
              <w:jc w:val="both"/>
              <w:cnfStyle w:val="000000000000" w:firstRow="0" w:lastRow="0" w:firstColumn="0" w:lastColumn="0" w:oddVBand="0" w:evenVBand="0" w:oddHBand="0" w:evenHBand="0" w:firstRowFirstColumn="0" w:firstRowLastColumn="0" w:lastRowFirstColumn="0" w:lastRowLastColumn="0"/>
              <w:rPr>
                <w:rFonts w:cs="Arial"/>
                <w:sz w:val="21"/>
                <w:szCs w:val="21"/>
              </w:rPr>
            </w:pPr>
            <w:r w:rsidRPr="007B370C">
              <w:rPr>
                <w:rFonts w:cs="Arial"/>
                <w:sz w:val="21"/>
                <w:szCs w:val="21"/>
              </w:rPr>
              <w:t xml:space="preserve">Up to </w:t>
            </w:r>
            <w:r w:rsidR="00646FA0" w:rsidRPr="007B370C">
              <w:rPr>
                <w:rFonts w:cs="Arial"/>
                <w:sz w:val="21"/>
                <w:szCs w:val="21"/>
              </w:rPr>
              <w:t xml:space="preserve">6 months service - </w:t>
            </w:r>
            <w:r w:rsidR="00646FA0" w:rsidRPr="007B370C">
              <w:rPr>
                <w:rFonts w:cs="Arial"/>
                <w:sz w:val="21"/>
                <w:szCs w:val="21"/>
              </w:rPr>
              <w:tab/>
              <w:t>2 weeks paid sickness</w:t>
            </w:r>
          </w:p>
          <w:p w14:paraId="472FFB41" w14:textId="77777777" w:rsidR="00646FA0" w:rsidRPr="007B370C" w:rsidRDefault="00646FA0" w:rsidP="00646FA0">
            <w:pPr>
              <w:pStyle w:val="BodyText"/>
              <w:jc w:val="both"/>
              <w:cnfStyle w:val="000000000000" w:firstRow="0" w:lastRow="0" w:firstColumn="0" w:lastColumn="0" w:oddVBand="0" w:evenVBand="0" w:oddHBand="0" w:evenHBand="0" w:firstRowFirstColumn="0" w:firstRowLastColumn="0" w:lastRowFirstColumn="0" w:lastRowLastColumn="0"/>
              <w:rPr>
                <w:rFonts w:cs="Arial"/>
                <w:sz w:val="21"/>
                <w:szCs w:val="21"/>
              </w:rPr>
            </w:pPr>
            <w:r w:rsidRPr="007B370C">
              <w:rPr>
                <w:rFonts w:cs="Arial"/>
                <w:sz w:val="21"/>
                <w:szCs w:val="21"/>
              </w:rPr>
              <w:t xml:space="preserve">6-12 months service </w:t>
            </w:r>
            <w:r w:rsidRPr="007B370C">
              <w:rPr>
                <w:rFonts w:cs="Arial"/>
                <w:sz w:val="21"/>
                <w:szCs w:val="21"/>
              </w:rPr>
              <w:tab/>
              <w:t>-</w:t>
            </w:r>
            <w:r w:rsidRPr="007B370C">
              <w:rPr>
                <w:rFonts w:cs="Arial"/>
                <w:sz w:val="21"/>
                <w:szCs w:val="21"/>
              </w:rPr>
              <w:tab/>
              <w:t>4 weeks paid sickness</w:t>
            </w:r>
          </w:p>
          <w:p w14:paraId="16C6CA6D" w14:textId="77777777" w:rsidR="00646FA0" w:rsidRPr="007B370C" w:rsidRDefault="00646FA0" w:rsidP="00646FA0">
            <w:pPr>
              <w:pStyle w:val="BodyText"/>
              <w:jc w:val="both"/>
              <w:cnfStyle w:val="000000000000" w:firstRow="0" w:lastRow="0" w:firstColumn="0" w:lastColumn="0" w:oddVBand="0" w:evenVBand="0" w:oddHBand="0" w:evenHBand="0" w:firstRowFirstColumn="0" w:firstRowLastColumn="0" w:lastRowFirstColumn="0" w:lastRowLastColumn="0"/>
              <w:rPr>
                <w:rFonts w:cs="Arial"/>
                <w:sz w:val="21"/>
                <w:szCs w:val="21"/>
              </w:rPr>
            </w:pPr>
            <w:r w:rsidRPr="007B370C">
              <w:rPr>
                <w:rFonts w:cs="Arial"/>
                <w:sz w:val="21"/>
                <w:szCs w:val="21"/>
              </w:rPr>
              <w:t>12-24 months service</w:t>
            </w:r>
            <w:r w:rsidRPr="007B370C">
              <w:rPr>
                <w:rFonts w:cs="Arial"/>
                <w:sz w:val="21"/>
                <w:szCs w:val="21"/>
              </w:rPr>
              <w:tab/>
              <w:t xml:space="preserve">- </w:t>
            </w:r>
            <w:r w:rsidRPr="007B370C">
              <w:rPr>
                <w:rFonts w:cs="Arial"/>
                <w:sz w:val="21"/>
                <w:szCs w:val="21"/>
              </w:rPr>
              <w:tab/>
              <w:t>8 weeks paid sickness</w:t>
            </w:r>
          </w:p>
          <w:p w14:paraId="63507AF5" w14:textId="77777777" w:rsidR="00646FA0" w:rsidRPr="007B370C" w:rsidRDefault="00646FA0" w:rsidP="00646FA0">
            <w:pPr>
              <w:pStyle w:val="BodyText"/>
              <w:jc w:val="both"/>
              <w:cnfStyle w:val="000000000000" w:firstRow="0" w:lastRow="0" w:firstColumn="0" w:lastColumn="0" w:oddVBand="0" w:evenVBand="0" w:oddHBand="0" w:evenHBand="0" w:firstRowFirstColumn="0" w:firstRowLastColumn="0" w:lastRowFirstColumn="0" w:lastRowLastColumn="0"/>
              <w:rPr>
                <w:rFonts w:cs="Arial"/>
                <w:sz w:val="21"/>
                <w:szCs w:val="21"/>
              </w:rPr>
            </w:pPr>
            <w:r w:rsidRPr="007B370C">
              <w:rPr>
                <w:rFonts w:cs="Arial"/>
                <w:sz w:val="21"/>
                <w:szCs w:val="21"/>
              </w:rPr>
              <w:t xml:space="preserve">24-36 months service </w:t>
            </w:r>
            <w:r w:rsidRPr="007B370C">
              <w:rPr>
                <w:rFonts w:cs="Arial"/>
                <w:sz w:val="21"/>
                <w:szCs w:val="21"/>
              </w:rPr>
              <w:tab/>
              <w:t>-</w:t>
            </w:r>
            <w:r w:rsidRPr="007B370C">
              <w:rPr>
                <w:rFonts w:cs="Arial"/>
                <w:sz w:val="21"/>
                <w:szCs w:val="21"/>
              </w:rPr>
              <w:tab/>
              <w:t>12 weeks paid sickness</w:t>
            </w:r>
          </w:p>
          <w:p w14:paraId="2189EE29" w14:textId="77777777" w:rsidR="00DA0B89" w:rsidRPr="007B370C" w:rsidRDefault="00646FA0" w:rsidP="00351916">
            <w:pPr>
              <w:pStyle w:val="BodyText"/>
              <w:jc w:val="both"/>
              <w:cnfStyle w:val="000000000000" w:firstRow="0" w:lastRow="0" w:firstColumn="0" w:lastColumn="0" w:oddVBand="0" w:evenVBand="0" w:oddHBand="0" w:evenHBand="0" w:firstRowFirstColumn="0" w:firstRowLastColumn="0" w:lastRowFirstColumn="0" w:lastRowLastColumn="0"/>
              <w:rPr>
                <w:rFonts w:cs="Arial"/>
                <w:sz w:val="21"/>
                <w:szCs w:val="21"/>
              </w:rPr>
            </w:pPr>
            <w:r w:rsidRPr="007B370C">
              <w:rPr>
                <w:rFonts w:cs="Arial"/>
                <w:sz w:val="21"/>
                <w:szCs w:val="21"/>
              </w:rPr>
              <w:t>36 + months serv</w:t>
            </w:r>
            <w:r w:rsidR="00351916" w:rsidRPr="007B370C">
              <w:rPr>
                <w:rFonts w:cs="Arial"/>
                <w:sz w:val="21"/>
                <w:szCs w:val="21"/>
              </w:rPr>
              <w:t xml:space="preserve">ice </w:t>
            </w:r>
            <w:r w:rsidR="00351916" w:rsidRPr="007B370C">
              <w:rPr>
                <w:rFonts w:cs="Arial"/>
                <w:sz w:val="21"/>
                <w:szCs w:val="21"/>
              </w:rPr>
              <w:tab/>
              <w:t xml:space="preserve">- </w:t>
            </w:r>
            <w:r w:rsidR="00351916" w:rsidRPr="007B370C">
              <w:rPr>
                <w:rFonts w:cs="Arial"/>
                <w:sz w:val="21"/>
                <w:szCs w:val="21"/>
              </w:rPr>
              <w:tab/>
              <w:t xml:space="preserve">16 weeks paid sickness </w:t>
            </w:r>
          </w:p>
          <w:p w14:paraId="4382569D" w14:textId="77777777" w:rsidR="00EA2D9D" w:rsidRPr="007B370C" w:rsidRDefault="00EA2D9D" w:rsidP="00351916">
            <w:pPr>
              <w:pStyle w:val="BodyText"/>
              <w:jc w:val="both"/>
              <w:cnfStyle w:val="000000000000" w:firstRow="0" w:lastRow="0" w:firstColumn="0" w:lastColumn="0" w:oddVBand="0" w:evenVBand="0" w:oddHBand="0" w:evenHBand="0" w:firstRowFirstColumn="0" w:firstRowLastColumn="0" w:lastRowFirstColumn="0" w:lastRowLastColumn="0"/>
              <w:rPr>
                <w:rFonts w:cs="Arial"/>
                <w:sz w:val="21"/>
                <w:szCs w:val="21"/>
              </w:rPr>
            </w:pPr>
          </w:p>
        </w:tc>
      </w:tr>
      <w:tr w:rsidR="00BB62BF" w:rsidRPr="007B370C" w14:paraId="2439E50B" w14:textId="77777777" w:rsidTr="001D2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tcPr>
          <w:p w14:paraId="4122B870" w14:textId="77777777" w:rsidR="00BB62BF" w:rsidRPr="007B370C" w:rsidRDefault="00BB62BF" w:rsidP="00897807">
            <w:pPr>
              <w:outlineLvl w:val="1"/>
              <w:rPr>
                <w:rFonts w:ascii="Arial" w:eastAsia="Times New Roman" w:hAnsi="Arial" w:cs="Arial"/>
                <w:bCs w:val="0"/>
                <w:sz w:val="21"/>
                <w:szCs w:val="21"/>
                <w:lang w:val="en" w:eastAsia="en-GB"/>
              </w:rPr>
            </w:pPr>
          </w:p>
          <w:p w14:paraId="6C0A71D5" w14:textId="77777777" w:rsidR="00BB62BF" w:rsidRPr="007B370C" w:rsidRDefault="00BB62BF" w:rsidP="00897807">
            <w:pPr>
              <w:outlineLvl w:val="1"/>
              <w:rPr>
                <w:rFonts w:ascii="Arial" w:eastAsia="Times New Roman" w:hAnsi="Arial" w:cs="Arial"/>
                <w:bCs w:val="0"/>
                <w:sz w:val="21"/>
                <w:szCs w:val="21"/>
                <w:lang w:val="en" w:eastAsia="en-GB"/>
              </w:rPr>
            </w:pPr>
            <w:r w:rsidRPr="007B370C">
              <w:rPr>
                <w:rFonts w:ascii="Arial" w:eastAsia="Times New Roman" w:hAnsi="Arial" w:cs="Arial"/>
                <w:bCs w:val="0"/>
                <w:sz w:val="21"/>
                <w:szCs w:val="21"/>
                <w:lang w:val="en" w:eastAsia="en-GB"/>
              </w:rPr>
              <w:t>Life Assurance</w:t>
            </w:r>
          </w:p>
        </w:tc>
        <w:tc>
          <w:tcPr>
            <w:tcW w:w="7071" w:type="dxa"/>
          </w:tcPr>
          <w:p w14:paraId="67BDEDB7" w14:textId="77777777" w:rsidR="00BB62BF" w:rsidRPr="007B370C" w:rsidRDefault="00BB62BF" w:rsidP="005A5886">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p w14:paraId="7C5570B3" w14:textId="77777777" w:rsidR="00BB62BF" w:rsidRPr="007B370C" w:rsidRDefault="00BB62BF" w:rsidP="00C4761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7B370C">
              <w:rPr>
                <w:rFonts w:ascii="Arial" w:hAnsi="Arial" w:cs="Arial"/>
                <w:sz w:val="21"/>
                <w:szCs w:val="21"/>
              </w:rPr>
              <w:t>Two times basic salary to nominated individuals should an employee die in service</w:t>
            </w:r>
          </w:p>
          <w:p w14:paraId="74D18074" w14:textId="77777777" w:rsidR="003A6AE8" w:rsidRPr="007B370C" w:rsidRDefault="003A6AE8" w:rsidP="005A5886">
            <w:pPr>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tc>
      </w:tr>
      <w:tr w:rsidR="00261798" w:rsidRPr="007B370C" w14:paraId="7CD1F802" w14:textId="77777777" w:rsidTr="001D2B38">
        <w:tc>
          <w:tcPr>
            <w:cnfStyle w:val="001000000000" w:firstRow="0" w:lastRow="0" w:firstColumn="1" w:lastColumn="0" w:oddVBand="0" w:evenVBand="0" w:oddHBand="0" w:evenHBand="0" w:firstRowFirstColumn="0" w:firstRowLastColumn="0" w:lastRowFirstColumn="0" w:lastRowLastColumn="0"/>
            <w:tcW w:w="1935" w:type="dxa"/>
          </w:tcPr>
          <w:p w14:paraId="5C14970F" w14:textId="77777777" w:rsidR="00261798" w:rsidRPr="007B370C" w:rsidRDefault="00261798" w:rsidP="00897807">
            <w:pPr>
              <w:outlineLvl w:val="1"/>
              <w:rPr>
                <w:rFonts w:ascii="Arial" w:eastAsia="Times New Roman" w:hAnsi="Arial" w:cs="Arial"/>
                <w:bCs w:val="0"/>
                <w:sz w:val="21"/>
                <w:szCs w:val="21"/>
                <w:lang w:val="en" w:eastAsia="en-GB"/>
              </w:rPr>
            </w:pPr>
          </w:p>
          <w:p w14:paraId="1CF3FFE8" w14:textId="77777777" w:rsidR="008C7DE3" w:rsidRPr="007B370C" w:rsidRDefault="008C7DE3" w:rsidP="00897807">
            <w:pPr>
              <w:outlineLvl w:val="1"/>
              <w:rPr>
                <w:rFonts w:ascii="Arial" w:eastAsia="Times New Roman" w:hAnsi="Arial" w:cs="Arial"/>
                <w:bCs w:val="0"/>
                <w:sz w:val="21"/>
                <w:szCs w:val="21"/>
                <w:lang w:val="en" w:eastAsia="en-GB"/>
              </w:rPr>
            </w:pPr>
            <w:r w:rsidRPr="007B370C">
              <w:rPr>
                <w:rFonts w:ascii="Arial" w:eastAsia="Times New Roman" w:hAnsi="Arial" w:cs="Arial"/>
                <w:bCs w:val="0"/>
                <w:sz w:val="21"/>
                <w:szCs w:val="21"/>
                <w:lang w:val="en" w:eastAsia="en-GB"/>
              </w:rPr>
              <w:t>Loyalty Bonus</w:t>
            </w:r>
          </w:p>
          <w:p w14:paraId="57AD1882" w14:textId="77777777" w:rsidR="00261798" w:rsidRPr="007B370C" w:rsidRDefault="00261798" w:rsidP="00897807">
            <w:pPr>
              <w:outlineLvl w:val="1"/>
              <w:rPr>
                <w:rFonts w:ascii="Arial" w:eastAsia="Times New Roman" w:hAnsi="Arial" w:cs="Arial"/>
                <w:bCs w:val="0"/>
                <w:sz w:val="21"/>
                <w:szCs w:val="21"/>
                <w:lang w:val="en" w:eastAsia="en-GB"/>
              </w:rPr>
            </w:pPr>
          </w:p>
        </w:tc>
        <w:tc>
          <w:tcPr>
            <w:tcW w:w="7071" w:type="dxa"/>
          </w:tcPr>
          <w:p w14:paraId="26921A08" w14:textId="77777777" w:rsidR="008C7DE3" w:rsidRPr="007B370C" w:rsidRDefault="008C7DE3" w:rsidP="008C7DE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val="en" w:eastAsia="en-GB"/>
              </w:rPr>
            </w:pPr>
          </w:p>
          <w:p w14:paraId="4DFD6079" w14:textId="77777777" w:rsidR="008C7DE3" w:rsidRPr="007B370C" w:rsidRDefault="008C7DE3" w:rsidP="008C7DE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val="en" w:eastAsia="en-GB"/>
              </w:rPr>
            </w:pPr>
            <w:r w:rsidRPr="007B370C">
              <w:rPr>
                <w:rFonts w:ascii="Arial" w:eastAsia="Times New Roman" w:hAnsi="Arial" w:cs="Arial"/>
                <w:sz w:val="21"/>
                <w:szCs w:val="21"/>
                <w:lang w:val="en" w:eastAsia="en-GB"/>
              </w:rPr>
              <w:t xml:space="preserve">A payment of £250 is made to every employee on the 5th anniversary of them joining Team Fostering </w:t>
            </w:r>
            <w:r w:rsidR="00505259" w:rsidRPr="007B370C">
              <w:rPr>
                <w:rFonts w:ascii="Arial" w:eastAsia="Times New Roman" w:hAnsi="Arial" w:cs="Arial"/>
                <w:sz w:val="21"/>
                <w:szCs w:val="21"/>
                <w:lang w:val="en" w:eastAsia="en-GB"/>
              </w:rPr>
              <w:t>and every five years thereafter</w:t>
            </w:r>
          </w:p>
          <w:p w14:paraId="0C6AEB4F" w14:textId="77777777" w:rsidR="00261798" w:rsidRPr="007B370C" w:rsidRDefault="00261798" w:rsidP="005A5886">
            <w:pPr>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p>
        </w:tc>
      </w:tr>
      <w:tr w:rsidR="00762B3E" w:rsidRPr="007B370C" w14:paraId="47BDA7E7" w14:textId="77777777" w:rsidTr="001D2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tcPr>
          <w:p w14:paraId="1FBED084" w14:textId="5BBD3942" w:rsidR="00762B3E" w:rsidRPr="007B370C" w:rsidRDefault="00762B3E" w:rsidP="00897807">
            <w:pPr>
              <w:outlineLvl w:val="1"/>
              <w:rPr>
                <w:rFonts w:ascii="Arial" w:eastAsia="Times New Roman" w:hAnsi="Arial" w:cs="Arial"/>
                <w:bCs w:val="0"/>
                <w:sz w:val="21"/>
                <w:szCs w:val="21"/>
                <w:lang w:val="en" w:eastAsia="en-GB"/>
              </w:rPr>
            </w:pPr>
            <w:r w:rsidRPr="007B370C">
              <w:rPr>
                <w:rFonts w:ascii="Arial" w:eastAsia="Times New Roman" w:hAnsi="Arial" w:cs="Arial"/>
                <w:bCs w:val="0"/>
                <w:sz w:val="21"/>
                <w:szCs w:val="21"/>
                <w:lang w:val="en" w:eastAsia="en-GB"/>
              </w:rPr>
              <w:t>GP Helpline</w:t>
            </w:r>
          </w:p>
        </w:tc>
        <w:tc>
          <w:tcPr>
            <w:tcW w:w="7071" w:type="dxa"/>
          </w:tcPr>
          <w:p w14:paraId="5F04D8B6" w14:textId="77777777" w:rsidR="004928DA" w:rsidRDefault="004928DA" w:rsidP="00965F97">
            <w:pPr>
              <w:spacing w:after="160" w:line="252"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p>
          <w:p w14:paraId="0F5844BD" w14:textId="3C63E2E9" w:rsidR="00965F97" w:rsidRPr="007B370C" w:rsidRDefault="00965F97" w:rsidP="00965F97">
            <w:pPr>
              <w:spacing w:after="160" w:line="252"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7B370C">
              <w:rPr>
                <w:rFonts w:ascii="Arial" w:hAnsi="Arial" w:cs="Arial"/>
                <w:sz w:val="21"/>
                <w:szCs w:val="21"/>
              </w:rPr>
              <w:t>Staff are able to access a</w:t>
            </w:r>
            <w:r w:rsidRPr="007B370C">
              <w:rPr>
                <w:rFonts w:ascii="Arial" w:hAnsi="Arial" w:cs="Arial"/>
                <w:b/>
                <w:bCs/>
                <w:sz w:val="21"/>
                <w:szCs w:val="21"/>
              </w:rPr>
              <w:t xml:space="preserve"> </w:t>
            </w:r>
            <w:r w:rsidRPr="007B370C">
              <w:rPr>
                <w:rFonts w:ascii="Arial" w:hAnsi="Arial" w:cs="Arial"/>
                <w:sz w:val="21"/>
                <w:szCs w:val="21"/>
              </w:rPr>
              <w:t xml:space="preserve">free GP telephone or video consultation GP service from a qualified doctor. </w:t>
            </w:r>
          </w:p>
          <w:p w14:paraId="4851C526" w14:textId="21BC2A68" w:rsidR="00965F97" w:rsidRPr="007B370C" w:rsidRDefault="00965F97" w:rsidP="00965F97">
            <w:pPr>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7B370C">
              <w:rPr>
                <w:rFonts w:ascii="Arial" w:hAnsi="Arial" w:cs="Arial"/>
                <w:sz w:val="21"/>
                <w:szCs w:val="21"/>
              </w:rPr>
              <w:t>This employee benefit has been introduced to help staff when they are struggling to get a GP appointment with their own doctor. It is intended to compliment but not replace their normal GP services and it is available to partners and children living in the same household.</w:t>
            </w:r>
          </w:p>
          <w:p w14:paraId="765220B5" w14:textId="77777777" w:rsidR="00762B3E" w:rsidRPr="007B370C" w:rsidRDefault="00762B3E" w:rsidP="00C4761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1"/>
                <w:szCs w:val="21"/>
                <w:lang w:val="en" w:eastAsia="en-GB"/>
              </w:rPr>
            </w:pPr>
          </w:p>
        </w:tc>
      </w:tr>
      <w:tr w:rsidR="00C47616" w:rsidRPr="007B370C" w14:paraId="373E0254" w14:textId="77777777" w:rsidTr="001D2B38">
        <w:tc>
          <w:tcPr>
            <w:cnfStyle w:val="001000000000" w:firstRow="0" w:lastRow="0" w:firstColumn="1" w:lastColumn="0" w:oddVBand="0" w:evenVBand="0" w:oddHBand="0" w:evenHBand="0" w:firstRowFirstColumn="0" w:firstRowLastColumn="0" w:lastRowFirstColumn="0" w:lastRowLastColumn="0"/>
            <w:tcW w:w="1935" w:type="dxa"/>
          </w:tcPr>
          <w:p w14:paraId="3E55905A" w14:textId="77777777" w:rsidR="00C47616" w:rsidRPr="007B370C" w:rsidRDefault="00C47616" w:rsidP="00897807">
            <w:pPr>
              <w:outlineLvl w:val="1"/>
              <w:rPr>
                <w:rFonts w:ascii="Arial" w:eastAsia="Times New Roman" w:hAnsi="Arial" w:cs="Arial"/>
                <w:bCs w:val="0"/>
                <w:sz w:val="21"/>
                <w:szCs w:val="21"/>
                <w:lang w:val="en" w:eastAsia="en-GB"/>
              </w:rPr>
            </w:pPr>
          </w:p>
          <w:p w14:paraId="738FAC60" w14:textId="77777777" w:rsidR="00652D37" w:rsidRPr="007B370C" w:rsidRDefault="00652D37" w:rsidP="00897807">
            <w:pPr>
              <w:outlineLvl w:val="1"/>
              <w:rPr>
                <w:rFonts w:ascii="Arial" w:eastAsia="Times New Roman" w:hAnsi="Arial" w:cs="Arial"/>
                <w:bCs w:val="0"/>
                <w:sz w:val="21"/>
                <w:szCs w:val="21"/>
                <w:lang w:val="en" w:eastAsia="en-GB"/>
              </w:rPr>
            </w:pPr>
            <w:r w:rsidRPr="007B370C">
              <w:rPr>
                <w:rFonts w:ascii="Arial" w:eastAsia="Times New Roman" w:hAnsi="Arial" w:cs="Arial"/>
                <w:bCs w:val="0"/>
                <w:sz w:val="21"/>
                <w:szCs w:val="21"/>
                <w:lang w:val="en" w:eastAsia="en-GB"/>
              </w:rPr>
              <w:t>Eye Care</w:t>
            </w:r>
          </w:p>
        </w:tc>
        <w:tc>
          <w:tcPr>
            <w:tcW w:w="7071" w:type="dxa"/>
          </w:tcPr>
          <w:p w14:paraId="69D4DD5A" w14:textId="77777777" w:rsidR="00652D37" w:rsidRPr="007B370C" w:rsidRDefault="00652D37" w:rsidP="00652D3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val="en" w:eastAsia="en-GB"/>
              </w:rPr>
            </w:pPr>
          </w:p>
          <w:p w14:paraId="263CB6EA" w14:textId="77777777" w:rsidR="00652D37" w:rsidRPr="007B370C" w:rsidRDefault="00652D37" w:rsidP="00D3331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val="en" w:eastAsia="en-GB"/>
              </w:rPr>
            </w:pPr>
            <w:r w:rsidRPr="007B370C">
              <w:rPr>
                <w:rFonts w:ascii="Arial" w:eastAsia="Times New Roman" w:hAnsi="Arial" w:cs="Arial"/>
                <w:sz w:val="21"/>
                <w:szCs w:val="21"/>
                <w:lang w:val="en" w:eastAsia="en-GB"/>
              </w:rPr>
              <w:t xml:space="preserve">Team Fostering will fund the cost of an eye test for </w:t>
            </w:r>
            <w:r w:rsidR="00D3331A" w:rsidRPr="007B370C">
              <w:rPr>
                <w:rFonts w:ascii="Arial" w:eastAsia="Times New Roman" w:hAnsi="Arial" w:cs="Arial"/>
                <w:sz w:val="21"/>
                <w:szCs w:val="21"/>
                <w:lang w:val="en" w:eastAsia="en-GB"/>
              </w:rPr>
              <w:t xml:space="preserve">employees </w:t>
            </w:r>
            <w:r w:rsidRPr="007B370C">
              <w:rPr>
                <w:rFonts w:ascii="Arial" w:eastAsia="Times New Roman" w:hAnsi="Arial" w:cs="Arial"/>
                <w:sz w:val="21"/>
                <w:szCs w:val="21"/>
                <w:lang w:val="en" w:eastAsia="en-GB"/>
              </w:rPr>
              <w:t xml:space="preserve">who use display screen equipment. </w:t>
            </w:r>
            <w:r w:rsidR="00D3331A" w:rsidRPr="007B370C">
              <w:rPr>
                <w:rFonts w:ascii="Arial" w:eastAsia="Times New Roman" w:hAnsi="Arial" w:cs="Arial"/>
                <w:sz w:val="21"/>
                <w:szCs w:val="21"/>
                <w:lang w:val="en" w:eastAsia="en-GB"/>
              </w:rPr>
              <w:t xml:space="preserve">  </w:t>
            </w:r>
            <w:r w:rsidRPr="007B370C">
              <w:rPr>
                <w:rFonts w:ascii="Arial" w:eastAsia="Times New Roman" w:hAnsi="Arial" w:cs="Arial"/>
                <w:sz w:val="21"/>
                <w:szCs w:val="21"/>
                <w:lang w:val="en" w:eastAsia="en-GB"/>
              </w:rPr>
              <w:t>This may be claimed every 2 years.</w:t>
            </w:r>
            <w:r w:rsidR="00D3331A" w:rsidRPr="007B370C">
              <w:rPr>
                <w:rFonts w:ascii="Arial" w:eastAsia="Times New Roman" w:hAnsi="Arial" w:cs="Arial"/>
                <w:sz w:val="21"/>
                <w:szCs w:val="21"/>
                <w:lang w:val="en" w:eastAsia="en-GB"/>
              </w:rPr>
              <w:t xml:space="preserve"> </w:t>
            </w:r>
            <w:r w:rsidRPr="007B370C">
              <w:rPr>
                <w:rFonts w:ascii="Arial" w:eastAsia="Times New Roman" w:hAnsi="Arial" w:cs="Arial"/>
                <w:sz w:val="21"/>
                <w:szCs w:val="21"/>
                <w:lang w:val="en" w:eastAsia="en-GB"/>
              </w:rPr>
              <w:t xml:space="preserve"> If you require glasses in order to use display screen equipment, Team Fostering will provide up to £50 towards the cost of glasses</w:t>
            </w:r>
          </w:p>
          <w:p w14:paraId="0241F419" w14:textId="77777777" w:rsidR="00C47616" w:rsidRPr="007B370C" w:rsidRDefault="00C47616" w:rsidP="00C476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val="en" w:eastAsia="en-GB"/>
              </w:rPr>
            </w:pPr>
          </w:p>
        </w:tc>
      </w:tr>
      <w:tr w:rsidR="00D1782F" w:rsidRPr="007B370C" w14:paraId="528208DD" w14:textId="77777777" w:rsidTr="001D2B38">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935" w:type="dxa"/>
          </w:tcPr>
          <w:p w14:paraId="60EC208A" w14:textId="77777777" w:rsidR="00D1782F" w:rsidRPr="007B370C" w:rsidRDefault="00D1782F" w:rsidP="00897807">
            <w:pPr>
              <w:outlineLvl w:val="1"/>
              <w:rPr>
                <w:rFonts w:ascii="Arial" w:eastAsia="Times New Roman" w:hAnsi="Arial" w:cs="Arial"/>
                <w:bCs w:val="0"/>
                <w:sz w:val="21"/>
                <w:szCs w:val="21"/>
                <w:lang w:val="en" w:eastAsia="en-GB"/>
              </w:rPr>
            </w:pPr>
          </w:p>
          <w:p w14:paraId="5DA93EAC" w14:textId="77777777" w:rsidR="00D1782F" w:rsidRPr="007B370C" w:rsidRDefault="00D1782F" w:rsidP="00897807">
            <w:pPr>
              <w:outlineLvl w:val="1"/>
              <w:rPr>
                <w:rFonts w:ascii="Arial" w:eastAsia="Times New Roman" w:hAnsi="Arial" w:cs="Arial"/>
                <w:bCs w:val="0"/>
                <w:sz w:val="21"/>
                <w:szCs w:val="21"/>
                <w:lang w:val="en" w:eastAsia="en-GB"/>
              </w:rPr>
            </w:pPr>
            <w:r w:rsidRPr="007B370C">
              <w:rPr>
                <w:rFonts w:ascii="Arial" w:eastAsia="Times New Roman" w:hAnsi="Arial" w:cs="Arial"/>
                <w:bCs w:val="0"/>
                <w:sz w:val="21"/>
                <w:szCs w:val="21"/>
                <w:lang w:val="en" w:eastAsia="en-GB"/>
              </w:rPr>
              <w:t>Employee Assistance Programme</w:t>
            </w:r>
          </w:p>
          <w:p w14:paraId="40D645F2" w14:textId="77777777" w:rsidR="00D1782F" w:rsidRPr="007B370C" w:rsidRDefault="00D1782F" w:rsidP="00897807">
            <w:pPr>
              <w:outlineLvl w:val="1"/>
              <w:rPr>
                <w:rFonts w:ascii="Arial" w:eastAsia="Times New Roman" w:hAnsi="Arial" w:cs="Arial"/>
                <w:bCs w:val="0"/>
                <w:sz w:val="21"/>
                <w:szCs w:val="21"/>
                <w:lang w:val="en" w:eastAsia="en-GB"/>
              </w:rPr>
            </w:pPr>
          </w:p>
        </w:tc>
        <w:tc>
          <w:tcPr>
            <w:tcW w:w="7071" w:type="dxa"/>
          </w:tcPr>
          <w:p w14:paraId="46E3D80E" w14:textId="77777777" w:rsidR="00C509EC" w:rsidRPr="007B370C" w:rsidRDefault="00C509EC" w:rsidP="00BC399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1"/>
                <w:szCs w:val="21"/>
                <w:lang w:val="en" w:eastAsia="en-GB"/>
              </w:rPr>
            </w:pPr>
          </w:p>
          <w:p w14:paraId="4D2B73E5" w14:textId="77777777" w:rsidR="00D1782F" w:rsidRDefault="00D1782F" w:rsidP="00BC399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1"/>
                <w:szCs w:val="21"/>
                <w:lang w:val="en" w:eastAsia="en-GB"/>
              </w:rPr>
            </w:pPr>
            <w:r w:rsidRPr="007B370C">
              <w:rPr>
                <w:rFonts w:ascii="Arial" w:eastAsia="Times New Roman" w:hAnsi="Arial" w:cs="Arial"/>
                <w:sz w:val="21"/>
                <w:szCs w:val="21"/>
                <w:lang w:val="en" w:eastAsia="en-GB"/>
              </w:rPr>
              <w:t>We off</w:t>
            </w:r>
            <w:r w:rsidR="00C142A7" w:rsidRPr="007B370C">
              <w:rPr>
                <w:rFonts w:ascii="Arial" w:eastAsia="Times New Roman" w:hAnsi="Arial" w:cs="Arial"/>
                <w:sz w:val="21"/>
                <w:szCs w:val="21"/>
                <w:lang w:val="en" w:eastAsia="en-GB"/>
              </w:rPr>
              <w:t>er</w:t>
            </w:r>
            <w:r w:rsidRPr="007B370C">
              <w:rPr>
                <w:rFonts w:ascii="Arial" w:eastAsia="Times New Roman" w:hAnsi="Arial" w:cs="Arial"/>
                <w:sz w:val="21"/>
                <w:szCs w:val="21"/>
                <w:lang w:val="en" w:eastAsia="en-GB"/>
              </w:rPr>
              <w:t xml:space="preserve"> all staff access to a </w:t>
            </w:r>
            <w:r w:rsidR="00BC3993" w:rsidRPr="007B370C">
              <w:rPr>
                <w:rFonts w:ascii="Arial" w:eastAsia="Times New Roman" w:hAnsi="Arial" w:cs="Arial"/>
                <w:sz w:val="21"/>
                <w:szCs w:val="21"/>
                <w:lang w:val="en" w:eastAsia="en-GB"/>
              </w:rPr>
              <w:t xml:space="preserve">24 hour support and advice line to qualified and experienced counsellors offering a </w:t>
            </w:r>
            <w:r w:rsidRPr="007B370C">
              <w:rPr>
                <w:rFonts w:ascii="Arial" w:eastAsia="Times New Roman" w:hAnsi="Arial" w:cs="Arial"/>
                <w:sz w:val="21"/>
                <w:szCs w:val="21"/>
                <w:lang w:val="en" w:eastAsia="en-GB"/>
              </w:rPr>
              <w:t xml:space="preserve">range of services designed to help </w:t>
            </w:r>
            <w:r w:rsidR="00BC3993" w:rsidRPr="007B370C">
              <w:rPr>
                <w:rFonts w:ascii="Arial" w:eastAsia="Times New Roman" w:hAnsi="Arial" w:cs="Arial"/>
                <w:sz w:val="21"/>
                <w:szCs w:val="21"/>
                <w:lang w:val="en" w:eastAsia="en-GB"/>
              </w:rPr>
              <w:t>manage the increasing demands placed upon us both at home and at work</w:t>
            </w:r>
          </w:p>
          <w:p w14:paraId="574378E7" w14:textId="3F19D0E9" w:rsidR="001D2B38" w:rsidRPr="007B370C" w:rsidRDefault="001D2B38" w:rsidP="00BC399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1"/>
                <w:szCs w:val="21"/>
                <w:lang w:val="en" w:eastAsia="en-GB"/>
              </w:rPr>
            </w:pPr>
          </w:p>
        </w:tc>
      </w:tr>
      <w:tr w:rsidR="00DC257F" w:rsidRPr="007B370C" w14:paraId="291F7B28" w14:textId="77777777" w:rsidTr="001D2B38">
        <w:tc>
          <w:tcPr>
            <w:cnfStyle w:val="001000000000" w:firstRow="0" w:lastRow="0" w:firstColumn="1" w:lastColumn="0" w:oddVBand="0" w:evenVBand="0" w:oddHBand="0" w:evenHBand="0" w:firstRowFirstColumn="0" w:firstRowLastColumn="0" w:lastRowFirstColumn="0" w:lastRowLastColumn="0"/>
            <w:tcW w:w="1935" w:type="dxa"/>
          </w:tcPr>
          <w:p w14:paraId="619AE30B" w14:textId="77777777" w:rsidR="00DC257F" w:rsidRPr="007B370C" w:rsidRDefault="00DC257F" w:rsidP="00DC257F">
            <w:pPr>
              <w:outlineLvl w:val="1"/>
              <w:rPr>
                <w:rFonts w:ascii="Arial" w:eastAsia="Times New Roman" w:hAnsi="Arial" w:cs="Arial"/>
                <w:bCs w:val="0"/>
                <w:sz w:val="21"/>
                <w:szCs w:val="21"/>
                <w:lang w:val="en" w:eastAsia="en-GB"/>
              </w:rPr>
            </w:pPr>
          </w:p>
          <w:p w14:paraId="0E051842" w14:textId="77777777" w:rsidR="00DC257F" w:rsidRPr="007B370C" w:rsidRDefault="00DC257F" w:rsidP="00DC257F">
            <w:pPr>
              <w:outlineLvl w:val="1"/>
              <w:rPr>
                <w:rFonts w:ascii="Arial" w:eastAsia="Times New Roman" w:hAnsi="Arial" w:cs="Arial"/>
                <w:bCs w:val="0"/>
                <w:sz w:val="21"/>
                <w:szCs w:val="21"/>
                <w:lang w:val="en" w:eastAsia="en-GB"/>
              </w:rPr>
            </w:pPr>
            <w:r w:rsidRPr="007B370C">
              <w:rPr>
                <w:rFonts w:ascii="Arial" w:eastAsia="Times New Roman" w:hAnsi="Arial" w:cs="Arial"/>
                <w:bCs w:val="0"/>
                <w:sz w:val="21"/>
                <w:szCs w:val="21"/>
                <w:lang w:val="en" w:eastAsia="en-GB"/>
              </w:rPr>
              <w:t>Employee Benefits Scheme</w:t>
            </w:r>
          </w:p>
        </w:tc>
        <w:tc>
          <w:tcPr>
            <w:tcW w:w="7071" w:type="dxa"/>
          </w:tcPr>
          <w:p w14:paraId="748047BB" w14:textId="77777777" w:rsidR="00DC257F" w:rsidRPr="007B370C" w:rsidRDefault="00DC257F" w:rsidP="00DC257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val="en" w:eastAsia="en-GB"/>
              </w:rPr>
            </w:pPr>
          </w:p>
          <w:p w14:paraId="57F10E85" w14:textId="77777777" w:rsidR="00DF248B" w:rsidRDefault="00DC257F" w:rsidP="00064DF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val="en" w:eastAsia="en-GB"/>
              </w:rPr>
            </w:pPr>
            <w:r w:rsidRPr="007B370C">
              <w:rPr>
                <w:rFonts w:ascii="Arial" w:eastAsia="Times New Roman" w:hAnsi="Arial" w:cs="Arial"/>
                <w:sz w:val="21"/>
                <w:szCs w:val="21"/>
                <w:lang w:val="en" w:eastAsia="en-GB"/>
              </w:rPr>
              <w:t>We offer all staff access to an online employee benefits scheme</w:t>
            </w:r>
            <w:r w:rsidR="007B370C">
              <w:rPr>
                <w:rFonts w:ascii="Arial" w:eastAsia="Times New Roman" w:hAnsi="Arial" w:cs="Arial"/>
                <w:sz w:val="21"/>
                <w:szCs w:val="21"/>
                <w:lang w:val="en" w:eastAsia="en-GB"/>
              </w:rPr>
              <w:t xml:space="preserve"> </w:t>
            </w:r>
            <w:r w:rsidRPr="007B370C">
              <w:rPr>
                <w:rFonts w:ascii="Arial" w:eastAsia="Times New Roman" w:hAnsi="Arial" w:cs="Arial"/>
                <w:sz w:val="21"/>
                <w:szCs w:val="21"/>
                <w:lang w:val="en" w:eastAsia="en-GB"/>
              </w:rPr>
              <w:t>featuring discounts from over 400 retailers and service providers in the UK, both on line and in store</w:t>
            </w:r>
          </w:p>
          <w:p w14:paraId="73AC03EC" w14:textId="31565469" w:rsidR="004928DA" w:rsidRPr="00064DF9" w:rsidRDefault="004928DA" w:rsidP="00064DF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eastAsia="ArialMT" w:hAnsi="Arial" w:cs="Arial"/>
                <w:color w:val="000000"/>
                <w:sz w:val="21"/>
                <w:szCs w:val="21"/>
              </w:rPr>
            </w:pPr>
          </w:p>
        </w:tc>
      </w:tr>
      <w:tr w:rsidR="00DF248B" w:rsidRPr="007B370C" w14:paraId="381F4651" w14:textId="77777777" w:rsidTr="001D2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5" w:type="dxa"/>
          </w:tcPr>
          <w:p w14:paraId="37C48247" w14:textId="77777777" w:rsidR="00F144F6" w:rsidRPr="007B370C" w:rsidRDefault="00F144F6" w:rsidP="00DC257F">
            <w:pPr>
              <w:outlineLvl w:val="1"/>
              <w:rPr>
                <w:rFonts w:ascii="Arial" w:eastAsia="Times New Roman" w:hAnsi="Arial" w:cs="Arial"/>
                <w:b w:val="0"/>
                <w:sz w:val="21"/>
                <w:szCs w:val="21"/>
                <w:lang w:val="en" w:eastAsia="en-GB"/>
              </w:rPr>
            </w:pPr>
          </w:p>
          <w:p w14:paraId="08C6A1FB" w14:textId="77777777" w:rsidR="00DF248B" w:rsidRPr="007B370C" w:rsidRDefault="00DF248B" w:rsidP="00DC257F">
            <w:pPr>
              <w:outlineLvl w:val="1"/>
              <w:rPr>
                <w:rFonts w:ascii="Arial" w:eastAsia="Times New Roman" w:hAnsi="Arial" w:cs="Arial"/>
                <w:bCs w:val="0"/>
                <w:sz w:val="21"/>
                <w:szCs w:val="21"/>
                <w:lang w:val="en" w:eastAsia="en-GB"/>
              </w:rPr>
            </w:pPr>
            <w:r w:rsidRPr="007B370C">
              <w:rPr>
                <w:rFonts w:ascii="Arial" w:eastAsia="Times New Roman" w:hAnsi="Arial" w:cs="Arial"/>
                <w:bCs w:val="0"/>
                <w:sz w:val="21"/>
                <w:szCs w:val="21"/>
                <w:lang w:val="en" w:eastAsia="en-GB"/>
              </w:rPr>
              <w:t>Cycle to Work Scheme</w:t>
            </w:r>
          </w:p>
        </w:tc>
        <w:tc>
          <w:tcPr>
            <w:tcW w:w="7071" w:type="dxa"/>
          </w:tcPr>
          <w:p w14:paraId="4740D8E6" w14:textId="77777777" w:rsidR="009E7796" w:rsidRPr="007B370C" w:rsidRDefault="009E7796" w:rsidP="009E779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1"/>
                <w:szCs w:val="21"/>
                <w:lang w:val="en" w:eastAsia="en-GB"/>
              </w:rPr>
            </w:pPr>
          </w:p>
          <w:p w14:paraId="483EEEA7" w14:textId="55C6DE01" w:rsidR="004928DA" w:rsidRPr="007B370C" w:rsidRDefault="009E7796" w:rsidP="009E779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1"/>
                <w:szCs w:val="21"/>
                <w:lang w:val="en" w:eastAsia="en-GB"/>
              </w:rPr>
            </w:pPr>
            <w:r w:rsidRPr="007B370C">
              <w:rPr>
                <w:rFonts w:ascii="Arial" w:eastAsia="Times New Roman" w:hAnsi="Arial" w:cs="Arial"/>
                <w:bCs/>
                <w:sz w:val="21"/>
                <w:szCs w:val="21"/>
                <w:lang w:val="en" w:eastAsia="en-GB"/>
              </w:rPr>
              <w:t xml:space="preserve">We offer a cycle to work scheme which allows you to purchase a bike and a range of accessories to support your commute to and from work.   </w:t>
            </w:r>
          </w:p>
          <w:p w14:paraId="7AE4D729" w14:textId="77777777" w:rsidR="00F144F6" w:rsidRPr="007B370C" w:rsidRDefault="00F144F6" w:rsidP="00DC257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1"/>
                <w:szCs w:val="21"/>
                <w:lang w:val="en" w:eastAsia="en-GB"/>
              </w:rPr>
            </w:pPr>
          </w:p>
        </w:tc>
      </w:tr>
      <w:tr w:rsidR="001277F5" w:rsidRPr="007B370C" w14:paraId="7306B761" w14:textId="77777777" w:rsidTr="001D2B38">
        <w:tc>
          <w:tcPr>
            <w:cnfStyle w:val="001000000000" w:firstRow="0" w:lastRow="0" w:firstColumn="1" w:lastColumn="0" w:oddVBand="0" w:evenVBand="0" w:oddHBand="0" w:evenHBand="0" w:firstRowFirstColumn="0" w:firstRowLastColumn="0" w:lastRowFirstColumn="0" w:lastRowLastColumn="0"/>
            <w:tcW w:w="1935" w:type="dxa"/>
          </w:tcPr>
          <w:p w14:paraId="22D9662C" w14:textId="77777777" w:rsidR="001277F5" w:rsidRPr="007B370C" w:rsidRDefault="001277F5" w:rsidP="00DC257F">
            <w:pPr>
              <w:outlineLvl w:val="1"/>
              <w:rPr>
                <w:rFonts w:ascii="Arial" w:eastAsia="Times New Roman" w:hAnsi="Arial" w:cs="Arial"/>
                <w:bCs w:val="0"/>
                <w:sz w:val="21"/>
                <w:szCs w:val="21"/>
                <w:lang w:val="en" w:eastAsia="en-GB"/>
              </w:rPr>
            </w:pPr>
          </w:p>
          <w:p w14:paraId="09316A2C" w14:textId="77777777" w:rsidR="001277F5" w:rsidRPr="007B370C" w:rsidRDefault="001277F5" w:rsidP="00DC257F">
            <w:pPr>
              <w:outlineLvl w:val="1"/>
              <w:rPr>
                <w:rFonts w:ascii="Arial" w:eastAsia="Times New Roman" w:hAnsi="Arial" w:cs="Arial"/>
                <w:bCs w:val="0"/>
                <w:sz w:val="21"/>
                <w:szCs w:val="21"/>
                <w:lang w:val="en" w:eastAsia="en-GB"/>
              </w:rPr>
            </w:pPr>
            <w:r w:rsidRPr="007B370C">
              <w:rPr>
                <w:rFonts w:ascii="Arial" w:eastAsia="Times New Roman" w:hAnsi="Arial" w:cs="Arial"/>
                <w:bCs w:val="0"/>
                <w:sz w:val="21"/>
                <w:szCs w:val="21"/>
                <w:lang w:val="en" w:eastAsia="en-GB"/>
              </w:rPr>
              <w:t>Learning &amp; Development</w:t>
            </w:r>
          </w:p>
          <w:p w14:paraId="47C2D8B3" w14:textId="77777777" w:rsidR="001277F5" w:rsidRPr="007B370C" w:rsidRDefault="001277F5" w:rsidP="00DC257F">
            <w:pPr>
              <w:outlineLvl w:val="1"/>
              <w:rPr>
                <w:rFonts w:ascii="Arial" w:eastAsia="Times New Roman" w:hAnsi="Arial" w:cs="Arial"/>
                <w:bCs w:val="0"/>
                <w:sz w:val="21"/>
                <w:szCs w:val="21"/>
                <w:lang w:val="en" w:eastAsia="en-GB"/>
              </w:rPr>
            </w:pPr>
          </w:p>
        </w:tc>
        <w:tc>
          <w:tcPr>
            <w:tcW w:w="7071" w:type="dxa"/>
          </w:tcPr>
          <w:p w14:paraId="19002625" w14:textId="77777777" w:rsidR="001277F5" w:rsidRPr="007B370C" w:rsidRDefault="001277F5" w:rsidP="00DC257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val="en" w:eastAsia="en-GB"/>
              </w:rPr>
            </w:pPr>
          </w:p>
          <w:p w14:paraId="35C4081F" w14:textId="77777777" w:rsidR="001277F5" w:rsidRPr="007B370C" w:rsidRDefault="001277F5" w:rsidP="001277F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val="en" w:eastAsia="en-GB"/>
              </w:rPr>
            </w:pPr>
            <w:r w:rsidRPr="007B370C">
              <w:rPr>
                <w:rFonts w:ascii="Arial" w:eastAsia="Times New Roman" w:hAnsi="Arial" w:cs="Arial"/>
                <w:sz w:val="21"/>
                <w:szCs w:val="21"/>
                <w:lang w:val="en" w:eastAsia="en-GB"/>
              </w:rPr>
              <w:t>As an Investor in People employer, we offer a range of learning and development opportunities for all staff to assist in the development of skills, knowledge and experience to undertake their job role and to prepare for suitable future job opportunities within Team Fostering.</w:t>
            </w:r>
          </w:p>
          <w:p w14:paraId="3C786D52" w14:textId="77777777" w:rsidR="009E7796" w:rsidRPr="007B370C" w:rsidRDefault="009E7796" w:rsidP="001277F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val="en" w:eastAsia="en-GB"/>
              </w:rPr>
            </w:pPr>
          </w:p>
        </w:tc>
      </w:tr>
    </w:tbl>
    <w:p w14:paraId="63B60736" w14:textId="77777777" w:rsidR="001715A1" w:rsidRPr="007B370C" w:rsidRDefault="001715A1" w:rsidP="00966441">
      <w:pPr>
        <w:spacing w:before="100" w:beforeAutospacing="1" w:after="100" w:afterAutospacing="1" w:line="240" w:lineRule="auto"/>
        <w:outlineLvl w:val="1"/>
        <w:rPr>
          <w:rFonts w:ascii="Arial" w:hAnsi="Arial" w:cs="Arial"/>
          <w:sz w:val="21"/>
          <w:szCs w:val="21"/>
        </w:rPr>
      </w:pPr>
    </w:p>
    <w:sectPr w:rsidR="001715A1" w:rsidRPr="007B37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74F1A"/>
    <w:multiLevelType w:val="multilevel"/>
    <w:tmpl w:val="B1A6C160"/>
    <w:lvl w:ilvl="0">
      <w:start w:val="22"/>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3FA0B7F"/>
    <w:multiLevelType w:val="multilevel"/>
    <w:tmpl w:val="662C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150CA6"/>
    <w:multiLevelType w:val="multilevel"/>
    <w:tmpl w:val="E7F0A79A"/>
    <w:lvl w:ilvl="0">
      <w:start w:val="22"/>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2BE0D99"/>
    <w:multiLevelType w:val="multilevel"/>
    <w:tmpl w:val="9BCC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7418C1"/>
    <w:multiLevelType w:val="hybridMultilevel"/>
    <w:tmpl w:val="9ABA4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D8A4F17"/>
    <w:multiLevelType w:val="multilevel"/>
    <w:tmpl w:val="EBB2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6803098">
    <w:abstractNumId w:val="5"/>
  </w:num>
  <w:num w:numId="2" w16cid:durableId="1859655174">
    <w:abstractNumId w:val="3"/>
  </w:num>
  <w:num w:numId="3" w16cid:durableId="1589652529">
    <w:abstractNumId w:val="1"/>
  </w:num>
  <w:num w:numId="4" w16cid:durableId="512956464">
    <w:abstractNumId w:val="4"/>
  </w:num>
  <w:num w:numId="5" w16cid:durableId="134026452">
    <w:abstractNumId w:val="0"/>
  </w:num>
  <w:num w:numId="6" w16cid:durableId="2037729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3FA"/>
    <w:rsid w:val="00026160"/>
    <w:rsid w:val="00052293"/>
    <w:rsid w:val="00064DF9"/>
    <w:rsid w:val="000733F1"/>
    <w:rsid w:val="000760FF"/>
    <w:rsid w:val="00082B24"/>
    <w:rsid w:val="00097720"/>
    <w:rsid w:val="000B45F5"/>
    <w:rsid w:val="000E256F"/>
    <w:rsid w:val="000F5EF1"/>
    <w:rsid w:val="00111BE6"/>
    <w:rsid w:val="00116D83"/>
    <w:rsid w:val="001264E2"/>
    <w:rsid w:val="001277F5"/>
    <w:rsid w:val="00132838"/>
    <w:rsid w:val="00140C50"/>
    <w:rsid w:val="00145B2F"/>
    <w:rsid w:val="00162328"/>
    <w:rsid w:val="00170F8B"/>
    <w:rsid w:val="001715A1"/>
    <w:rsid w:val="00187191"/>
    <w:rsid w:val="001A2089"/>
    <w:rsid w:val="001A5CC5"/>
    <w:rsid w:val="001D2B38"/>
    <w:rsid w:val="001E3B5B"/>
    <w:rsid w:val="001F22DC"/>
    <w:rsid w:val="00227887"/>
    <w:rsid w:val="00236671"/>
    <w:rsid w:val="00245DB9"/>
    <w:rsid w:val="00255779"/>
    <w:rsid w:val="00261798"/>
    <w:rsid w:val="00272844"/>
    <w:rsid w:val="0027372D"/>
    <w:rsid w:val="002C46A2"/>
    <w:rsid w:val="002D020C"/>
    <w:rsid w:val="002D0D5F"/>
    <w:rsid w:val="00335229"/>
    <w:rsid w:val="003431F9"/>
    <w:rsid w:val="00351916"/>
    <w:rsid w:val="0038415D"/>
    <w:rsid w:val="00385270"/>
    <w:rsid w:val="00385A73"/>
    <w:rsid w:val="003A6AE8"/>
    <w:rsid w:val="003C1233"/>
    <w:rsid w:val="003C6348"/>
    <w:rsid w:val="003E14F4"/>
    <w:rsid w:val="003E5A7B"/>
    <w:rsid w:val="00405E1E"/>
    <w:rsid w:val="00410FDF"/>
    <w:rsid w:val="00412324"/>
    <w:rsid w:val="004204F4"/>
    <w:rsid w:val="00433CD1"/>
    <w:rsid w:val="0046168E"/>
    <w:rsid w:val="00465488"/>
    <w:rsid w:val="004928DA"/>
    <w:rsid w:val="00497479"/>
    <w:rsid w:val="004D71F6"/>
    <w:rsid w:val="004F2170"/>
    <w:rsid w:val="005043E0"/>
    <w:rsid w:val="00505259"/>
    <w:rsid w:val="005075E2"/>
    <w:rsid w:val="00513C7A"/>
    <w:rsid w:val="00544A97"/>
    <w:rsid w:val="00561752"/>
    <w:rsid w:val="00571402"/>
    <w:rsid w:val="005A5886"/>
    <w:rsid w:val="005C0042"/>
    <w:rsid w:val="005E124D"/>
    <w:rsid w:val="0061023E"/>
    <w:rsid w:val="00627503"/>
    <w:rsid w:val="00631112"/>
    <w:rsid w:val="00646FA0"/>
    <w:rsid w:val="00652D37"/>
    <w:rsid w:val="0066474E"/>
    <w:rsid w:val="006651F2"/>
    <w:rsid w:val="00677A16"/>
    <w:rsid w:val="006B450C"/>
    <w:rsid w:val="006C7530"/>
    <w:rsid w:val="006D05F8"/>
    <w:rsid w:val="006D563F"/>
    <w:rsid w:val="006F072B"/>
    <w:rsid w:val="006F60F6"/>
    <w:rsid w:val="00710AE4"/>
    <w:rsid w:val="00722BA6"/>
    <w:rsid w:val="00762B3E"/>
    <w:rsid w:val="00770426"/>
    <w:rsid w:val="00771167"/>
    <w:rsid w:val="007A1C39"/>
    <w:rsid w:val="007A22FF"/>
    <w:rsid w:val="007B370C"/>
    <w:rsid w:val="007B6A3D"/>
    <w:rsid w:val="007C56CF"/>
    <w:rsid w:val="007D5165"/>
    <w:rsid w:val="007E03FA"/>
    <w:rsid w:val="0080175F"/>
    <w:rsid w:val="0080520E"/>
    <w:rsid w:val="008301E4"/>
    <w:rsid w:val="00832A62"/>
    <w:rsid w:val="00833051"/>
    <w:rsid w:val="00851E5A"/>
    <w:rsid w:val="00853D3D"/>
    <w:rsid w:val="00897807"/>
    <w:rsid w:val="008B397A"/>
    <w:rsid w:val="008C3D5E"/>
    <w:rsid w:val="008C6D60"/>
    <w:rsid w:val="008C7DE3"/>
    <w:rsid w:val="008D7408"/>
    <w:rsid w:val="009300E6"/>
    <w:rsid w:val="00946A06"/>
    <w:rsid w:val="009557D2"/>
    <w:rsid w:val="00965F97"/>
    <w:rsid w:val="00966441"/>
    <w:rsid w:val="009940C7"/>
    <w:rsid w:val="009A0A11"/>
    <w:rsid w:val="009E7796"/>
    <w:rsid w:val="00A05637"/>
    <w:rsid w:val="00A109EC"/>
    <w:rsid w:val="00A55B56"/>
    <w:rsid w:val="00A566CC"/>
    <w:rsid w:val="00A6320E"/>
    <w:rsid w:val="00A66954"/>
    <w:rsid w:val="00A76417"/>
    <w:rsid w:val="00A936FE"/>
    <w:rsid w:val="00A97B59"/>
    <w:rsid w:val="00AA4D14"/>
    <w:rsid w:val="00AB7E95"/>
    <w:rsid w:val="00AC41EB"/>
    <w:rsid w:val="00AD68A3"/>
    <w:rsid w:val="00B3064B"/>
    <w:rsid w:val="00B3609D"/>
    <w:rsid w:val="00B72A94"/>
    <w:rsid w:val="00B74621"/>
    <w:rsid w:val="00B811C1"/>
    <w:rsid w:val="00BA580E"/>
    <w:rsid w:val="00BB62BF"/>
    <w:rsid w:val="00BC3993"/>
    <w:rsid w:val="00BC3AA7"/>
    <w:rsid w:val="00BF0A52"/>
    <w:rsid w:val="00C142A7"/>
    <w:rsid w:val="00C15CC0"/>
    <w:rsid w:val="00C47616"/>
    <w:rsid w:val="00C5045C"/>
    <w:rsid w:val="00C509EC"/>
    <w:rsid w:val="00C558C0"/>
    <w:rsid w:val="00C71309"/>
    <w:rsid w:val="00C76711"/>
    <w:rsid w:val="00C92322"/>
    <w:rsid w:val="00CB65F4"/>
    <w:rsid w:val="00CE3727"/>
    <w:rsid w:val="00CE4E9C"/>
    <w:rsid w:val="00D137FA"/>
    <w:rsid w:val="00D1782F"/>
    <w:rsid w:val="00D20054"/>
    <w:rsid w:val="00D27202"/>
    <w:rsid w:val="00D313C0"/>
    <w:rsid w:val="00D3331A"/>
    <w:rsid w:val="00D33BC9"/>
    <w:rsid w:val="00D46B3C"/>
    <w:rsid w:val="00D91E32"/>
    <w:rsid w:val="00D93FA6"/>
    <w:rsid w:val="00DA0B89"/>
    <w:rsid w:val="00DC257F"/>
    <w:rsid w:val="00DD632E"/>
    <w:rsid w:val="00DE02AC"/>
    <w:rsid w:val="00DF248B"/>
    <w:rsid w:val="00DF5F0A"/>
    <w:rsid w:val="00E0520E"/>
    <w:rsid w:val="00E867B2"/>
    <w:rsid w:val="00EA2D9D"/>
    <w:rsid w:val="00EC3711"/>
    <w:rsid w:val="00ED1799"/>
    <w:rsid w:val="00ED7FD8"/>
    <w:rsid w:val="00EE3435"/>
    <w:rsid w:val="00F04CCC"/>
    <w:rsid w:val="00F144F6"/>
    <w:rsid w:val="00F34240"/>
    <w:rsid w:val="00F5605E"/>
    <w:rsid w:val="00F83267"/>
    <w:rsid w:val="00F978ED"/>
    <w:rsid w:val="00FC5FBA"/>
    <w:rsid w:val="00FD5191"/>
    <w:rsid w:val="00FE18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686AF"/>
  <w15:docId w15:val="{BDE310A1-01F7-4740-8C25-B112E6201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E03F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E03F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03F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E03FA"/>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E03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E03FA"/>
    <w:rPr>
      <w:color w:val="0000FF"/>
      <w:u w:val="single"/>
    </w:rPr>
  </w:style>
  <w:style w:type="paragraph" w:styleId="BalloonText">
    <w:name w:val="Balloon Text"/>
    <w:basedOn w:val="Normal"/>
    <w:link w:val="BalloonTextChar"/>
    <w:uiPriority w:val="99"/>
    <w:semiHidden/>
    <w:unhideWhenUsed/>
    <w:rsid w:val="00AA4D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D14"/>
    <w:rPr>
      <w:rFonts w:ascii="Tahoma" w:hAnsi="Tahoma" w:cs="Tahoma"/>
      <w:sz w:val="16"/>
      <w:szCs w:val="16"/>
    </w:rPr>
  </w:style>
  <w:style w:type="paragraph" w:styleId="PlainText">
    <w:name w:val="Plain Text"/>
    <w:basedOn w:val="Normal"/>
    <w:link w:val="PlainTextChar"/>
    <w:uiPriority w:val="99"/>
    <w:unhideWhenUsed/>
    <w:rsid w:val="003C123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C1233"/>
    <w:rPr>
      <w:rFonts w:ascii="Calibri" w:hAnsi="Calibri"/>
      <w:szCs w:val="21"/>
    </w:rPr>
  </w:style>
  <w:style w:type="paragraph" w:styleId="ListParagraph">
    <w:name w:val="List Paragraph"/>
    <w:basedOn w:val="Normal"/>
    <w:uiPriority w:val="34"/>
    <w:qFormat/>
    <w:rsid w:val="003C1233"/>
    <w:pPr>
      <w:ind w:left="720"/>
      <w:contextualSpacing/>
    </w:pPr>
  </w:style>
  <w:style w:type="table" w:styleId="TableGrid">
    <w:name w:val="Table Grid"/>
    <w:basedOn w:val="TableNormal"/>
    <w:uiPriority w:val="59"/>
    <w:rsid w:val="00897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D33BC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D33BC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List2-Accent1">
    <w:name w:val="Medium List 2 Accent 1"/>
    <w:basedOn w:val="TableNormal"/>
    <w:uiPriority w:val="66"/>
    <w:rsid w:val="00D33B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C5045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C5045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6">
    <w:name w:val="Light Shading Accent 6"/>
    <w:basedOn w:val="TableNormal"/>
    <w:uiPriority w:val="60"/>
    <w:rsid w:val="00C5045C"/>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Accent1">
    <w:name w:val="Light Grid Accent 1"/>
    <w:basedOn w:val="TableNormal"/>
    <w:uiPriority w:val="62"/>
    <w:rsid w:val="00C5045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5">
    <w:name w:val="Light Grid Accent 5"/>
    <w:basedOn w:val="TableNormal"/>
    <w:uiPriority w:val="62"/>
    <w:rsid w:val="00C5045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1">
    <w:name w:val="Medium Shading 1 Accent 1"/>
    <w:basedOn w:val="TableNormal"/>
    <w:uiPriority w:val="63"/>
    <w:rsid w:val="00C5045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Grid1-Accent1">
    <w:name w:val="Medium Grid 1 Accent 1"/>
    <w:basedOn w:val="TableNormal"/>
    <w:uiPriority w:val="67"/>
    <w:rsid w:val="00C5045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3-Accent1">
    <w:name w:val="Medium Grid 3 Accent 1"/>
    <w:basedOn w:val="TableNormal"/>
    <w:uiPriority w:val="69"/>
    <w:rsid w:val="00C5045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BodyText">
    <w:name w:val="Body Text"/>
    <w:basedOn w:val="Normal"/>
    <w:link w:val="BodyTextChar"/>
    <w:rsid w:val="00646FA0"/>
    <w:pPr>
      <w:autoSpaceDE w:val="0"/>
      <w:autoSpaceDN w:val="0"/>
      <w:adjustRightInd w:val="0"/>
      <w:spacing w:after="0" w:line="240" w:lineRule="auto"/>
    </w:pPr>
    <w:rPr>
      <w:rFonts w:ascii="Arial" w:eastAsia="Times New Roman" w:hAnsi="Arial" w:cs="Times New Roman"/>
      <w:color w:val="000000"/>
      <w:sz w:val="20"/>
      <w:szCs w:val="20"/>
      <w:lang w:val="en-US"/>
    </w:rPr>
  </w:style>
  <w:style w:type="character" w:customStyle="1" w:styleId="BodyTextChar">
    <w:name w:val="Body Text Char"/>
    <w:basedOn w:val="DefaultParagraphFont"/>
    <w:link w:val="BodyText"/>
    <w:rsid w:val="00646FA0"/>
    <w:rPr>
      <w:rFonts w:ascii="Arial" w:eastAsia="Times New Roman" w:hAnsi="Arial" w:cs="Times New Roman"/>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35326">
      <w:bodyDiv w:val="1"/>
      <w:marLeft w:val="0"/>
      <w:marRight w:val="0"/>
      <w:marTop w:val="0"/>
      <w:marBottom w:val="0"/>
      <w:divBdr>
        <w:top w:val="none" w:sz="0" w:space="0" w:color="auto"/>
        <w:left w:val="none" w:sz="0" w:space="0" w:color="auto"/>
        <w:bottom w:val="none" w:sz="0" w:space="0" w:color="auto"/>
        <w:right w:val="none" w:sz="0" w:space="0" w:color="auto"/>
      </w:divBdr>
    </w:div>
    <w:div w:id="443382049">
      <w:bodyDiv w:val="1"/>
      <w:marLeft w:val="0"/>
      <w:marRight w:val="0"/>
      <w:marTop w:val="0"/>
      <w:marBottom w:val="0"/>
      <w:divBdr>
        <w:top w:val="none" w:sz="0" w:space="0" w:color="auto"/>
        <w:left w:val="none" w:sz="0" w:space="0" w:color="auto"/>
        <w:bottom w:val="none" w:sz="0" w:space="0" w:color="auto"/>
        <w:right w:val="none" w:sz="0" w:space="0" w:color="auto"/>
      </w:divBdr>
    </w:div>
    <w:div w:id="485705455">
      <w:bodyDiv w:val="1"/>
      <w:marLeft w:val="0"/>
      <w:marRight w:val="0"/>
      <w:marTop w:val="0"/>
      <w:marBottom w:val="0"/>
      <w:divBdr>
        <w:top w:val="none" w:sz="0" w:space="0" w:color="auto"/>
        <w:left w:val="none" w:sz="0" w:space="0" w:color="auto"/>
        <w:bottom w:val="none" w:sz="0" w:space="0" w:color="auto"/>
        <w:right w:val="none" w:sz="0" w:space="0" w:color="auto"/>
      </w:divBdr>
    </w:div>
    <w:div w:id="547693528">
      <w:bodyDiv w:val="1"/>
      <w:marLeft w:val="0"/>
      <w:marRight w:val="0"/>
      <w:marTop w:val="0"/>
      <w:marBottom w:val="0"/>
      <w:divBdr>
        <w:top w:val="none" w:sz="0" w:space="0" w:color="auto"/>
        <w:left w:val="none" w:sz="0" w:space="0" w:color="auto"/>
        <w:bottom w:val="none" w:sz="0" w:space="0" w:color="auto"/>
        <w:right w:val="none" w:sz="0" w:space="0" w:color="auto"/>
      </w:divBdr>
      <w:divsChild>
        <w:div w:id="1199011262">
          <w:marLeft w:val="0"/>
          <w:marRight w:val="0"/>
          <w:marTop w:val="0"/>
          <w:marBottom w:val="0"/>
          <w:divBdr>
            <w:top w:val="none" w:sz="0" w:space="0" w:color="auto"/>
            <w:left w:val="none" w:sz="0" w:space="0" w:color="auto"/>
            <w:bottom w:val="none" w:sz="0" w:space="0" w:color="auto"/>
            <w:right w:val="none" w:sz="0" w:space="0" w:color="auto"/>
          </w:divBdr>
          <w:divsChild>
            <w:div w:id="1288052787">
              <w:marLeft w:val="0"/>
              <w:marRight w:val="0"/>
              <w:marTop w:val="0"/>
              <w:marBottom w:val="0"/>
              <w:divBdr>
                <w:top w:val="none" w:sz="0" w:space="0" w:color="auto"/>
                <w:left w:val="none" w:sz="0" w:space="0" w:color="auto"/>
                <w:bottom w:val="none" w:sz="0" w:space="0" w:color="auto"/>
                <w:right w:val="none" w:sz="0" w:space="0" w:color="auto"/>
              </w:divBdr>
              <w:divsChild>
                <w:div w:id="2073893131">
                  <w:marLeft w:val="0"/>
                  <w:marRight w:val="0"/>
                  <w:marTop w:val="0"/>
                  <w:marBottom w:val="0"/>
                  <w:divBdr>
                    <w:top w:val="none" w:sz="0" w:space="0" w:color="auto"/>
                    <w:left w:val="none" w:sz="0" w:space="0" w:color="auto"/>
                    <w:bottom w:val="none" w:sz="0" w:space="0" w:color="auto"/>
                    <w:right w:val="none" w:sz="0" w:space="0" w:color="auto"/>
                  </w:divBdr>
                  <w:divsChild>
                    <w:div w:id="2144231050">
                      <w:marLeft w:val="0"/>
                      <w:marRight w:val="0"/>
                      <w:marTop w:val="0"/>
                      <w:marBottom w:val="0"/>
                      <w:divBdr>
                        <w:top w:val="none" w:sz="0" w:space="0" w:color="auto"/>
                        <w:left w:val="none" w:sz="0" w:space="0" w:color="auto"/>
                        <w:bottom w:val="none" w:sz="0" w:space="0" w:color="auto"/>
                        <w:right w:val="none" w:sz="0" w:space="0" w:color="auto"/>
                      </w:divBdr>
                      <w:divsChild>
                        <w:div w:id="1373732518">
                          <w:marLeft w:val="0"/>
                          <w:marRight w:val="0"/>
                          <w:marTop w:val="0"/>
                          <w:marBottom w:val="0"/>
                          <w:divBdr>
                            <w:top w:val="none" w:sz="0" w:space="0" w:color="auto"/>
                            <w:left w:val="none" w:sz="0" w:space="0" w:color="auto"/>
                            <w:bottom w:val="none" w:sz="0" w:space="0" w:color="auto"/>
                            <w:right w:val="none" w:sz="0" w:space="0" w:color="auto"/>
                          </w:divBdr>
                        </w:div>
                        <w:div w:id="1416122762">
                          <w:marLeft w:val="0"/>
                          <w:marRight w:val="0"/>
                          <w:marTop w:val="0"/>
                          <w:marBottom w:val="0"/>
                          <w:divBdr>
                            <w:top w:val="none" w:sz="0" w:space="0" w:color="auto"/>
                            <w:left w:val="none" w:sz="0" w:space="0" w:color="auto"/>
                            <w:bottom w:val="none" w:sz="0" w:space="0" w:color="auto"/>
                            <w:right w:val="none" w:sz="0" w:space="0" w:color="auto"/>
                          </w:divBdr>
                        </w:div>
                        <w:div w:id="194014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879928">
      <w:bodyDiv w:val="1"/>
      <w:marLeft w:val="0"/>
      <w:marRight w:val="0"/>
      <w:marTop w:val="0"/>
      <w:marBottom w:val="0"/>
      <w:divBdr>
        <w:top w:val="none" w:sz="0" w:space="0" w:color="auto"/>
        <w:left w:val="none" w:sz="0" w:space="0" w:color="auto"/>
        <w:bottom w:val="none" w:sz="0" w:space="0" w:color="auto"/>
        <w:right w:val="none" w:sz="0" w:space="0" w:color="auto"/>
      </w:divBdr>
    </w:div>
    <w:div w:id="802772322">
      <w:bodyDiv w:val="1"/>
      <w:marLeft w:val="0"/>
      <w:marRight w:val="0"/>
      <w:marTop w:val="0"/>
      <w:marBottom w:val="0"/>
      <w:divBdr>
        <w:top w:val="none" w:sz="0" w:space="0" w:color="auto"/>
        <w:left w:val="none" w:sz="0" w:space="0" w:color="auto"/>
        <w:bottom w:val="none" w:sz="0" w:space="0" w:color="auto"/>
        <w:right w:val="none" w:sz="0" w:space="0" w:color="auto"/>
      </w:divBdr>
    </w:div>
    <w:div w:id="805514244">
      <w:bodyDiv w:val="1"/>
      <w:marLeft w:val="0"/>
      <w:marRight w:val="0"/>
      <w:marTop w:val="0"/>
      <w:marBottom w:val="0"/>
      <w:divBdr>
        <w:top w:val="none" w:sz="0" w:space="0" w:color="auto"/>
        <w:left w:val="none" w:sz="0" w:space="0" w:color="auto"/>
        <w:bottom w:val="none" w:sz="0" w:space="0" w:color="auto"/>
        <w:right w:val="none" w:sz="0" w:space="0" w:color="auto"/>
      </w:divBdr>
    </w:div>
    <w:div w:id="1023894977">
      <w:bodyDiv w:val="1"/>
      <w:marLeft w:val="0"/>
      <w:marRight w:val="0"/>
      <w:marTop w:val="0"/>
      <w:marBottom w:val="0"/>
      <w:divBdr>
        <w:top w:val="none" w:sz="0" w:space="0" w:color="auto"/>
        <w:left w:val="none" w:sz="0" w:space="0" w:color="auto"/>
        <w:bottom w:val="none" w:sz="0" w:space="0" w:color="auto"/>
        <w:right w:val="none" w:sz="0" w:space="0" w:color="auto"/>
      </w:divBdr>
    </w:div>
    <w:div w:id="1044133792">
      <w:bodyDiv w:val="1"/>
      <w:marLeft w:val="0"/>
      <w:marRight w:val="0"/>
      <w:marTop w:val="0"/>
      <w:marBottom w:val="0"/>
      <w:divBdr>
        <w:top w:val="none" w:sz="0" w:space="0" w:color="auto"/>
        <w:left w:val="none" w:sz="0" w:space="0" w:color="auto"/>
        <w:bottom w:val="none" w:sz="0" w:space="0" w:color="auto"/>
        <w:right w:val="none" w:sz="0" w:space="0" w:color="auto"/>
      </w:divBdr>
    </w:div>
    <w:div w:id="1410687777">
      <w:bodyDiv w:val="1"/>
      <w:marLeft w:val="0"/>
      <w:marRight w:val="0"/>
      <w:marTop w:val="0"/>
      <w:marBottom w:val="0"/>
      <w:divBdr>
        <w:top w:val="none" w:sz="0" w:space="0" w:color="auto"/>
        <w:left w:val="none" w:sz="0" w:space="0" w:color="auto"/>
        <w:bottom w:val="none" w:sz="0" w:space="0" w:color="auto"/>
        <w:right w:val="none" w:sz="0" w:space="0" w:color="auto"/>
      </w:divBdr>
    </w:div>
    <w:div w:id="1617175134">
      <w:bodyDiv w:val="1"/>
      <w:marLeft w:val="0"/>
      <w:marRight w:val="0"/>
      <w:marTop w:val="0"/>
      <w:marBottom w:val="0"/>
      <w:divBdr>
        <w:top w:val="none" w:sz="0" w:space="0" w:color="auto"/>
        <w:left w:val="none" w:sz="0" w:space="0" w:color="auto"/>
        <w:bottom w:val="none" w:sz="0" w:space="0" w:color="auto"/>
        <w:right w:val="none" w:sz="0" w:space="0" w:color="auto"/>
      </w:divBdr>
    </w:div>
    <w:div w:id="2048530346">
      <w:bodyDiv w:val="1"/>
      <w:marLeft w:val="0"/>
      <w:marRight w:val="0"/>
      <w:marTop w:val="0"/>
      <w:marBottom w:val="0"/>
      <w:divBdr>
        <w:top w:val="none" w:sz="0" w:space="0" w:color="auto"/>
        <w:left w:val="none" w:sz="0" w:space="0" w:color="auto"/>
        <w:bottom w:val="none" w:sz="0" w:space="0" w:color="auto"/>
        <w:right w:val="none" w:sz="0" w:space="0" w:color="auto"/>
      </w:divBdr>
      <w:divsChild>
        <w:div w:id="636692109">
          <w:marLeft w:val="0"/>
          <w:marRight w:val="0"/>
          <w:marTop w:val="0"/>
          <w:marBottom w:val="0"/>
          <w:divBdr>
            <w:top w:val="none" w:sz="0" w:space="0" w:color="auto"/>
            <w:left w:val="none" w:sz="0" w:space="0" w:color="auto"/>
            <w:bottom w:val="none" w:sz="0" w:space="0" w:color="auto"/>
            <w:right w:val="none" w:sz="0" w:space="0" w:color="auto"/>
          </w:divBdr>
          <w:divsChild>
            <w:div w:id="734090747">
              <w:marLeft w:val="0"/>
              <w:marRight w:val="0"/>
              <w:marTop w:val="0"/>
              <w:marBottom w:val="0"/>
              <w:divBdr>
                <w:top w:val="none" w:sz="0" w:space="0" w:color="auto"/>
                <w:left w:val="none" w:sz="0" w:space="0" w:color="auto"/>
                <w:bottom w:val="none" w:sz="0" w:space="0" w:color="auto"/>
                <w:right w:val="none" w:sz="0" w:space="0" w:color="auto"/>
              </w:divBdr>
              <w:divsChild>
                <w:div w:id="1209688966">
                  <w:marLeft w:val="0"/>
                  <w:marRight w:val="0"/>
                  <w:marTop w:val="0"/>
                  <w:marBottom w:val="0"/>
                  <w:divBdr>
                    <w:top w:val="none" w:sz="0" w:space="0" w:color="auto"/>
                    <w:left w:val="none" w:sz="0" w:space="0" w:color="auto"/>
                    <w:bottom w:val="none" w:sz="0" w:space="0" w:color="auto"/>
                    <w:right w:val="none" w:sz="0" w:space="0" w:color="auto"/>
                  </w:divBdr>
                  <w:divsChild>
                    <w:div w:id="12018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4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0644C-CE8C-425D-9139-77D6007E3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Jeanine Main</dc:creator>
  <cp:lastModifiedBy>Maire Mcgowan</cp:lastModifiedBy>
  <cp:revision>7</cp:revision>
  <cp:lastPrinted>2015-09-08T14:39:00Z</cp:lastPrinted>
  <dcterms:created xsi:type="dcterms:W3CDTF">2025-01-22T13:46:00Z</dcterms:created>
  <dcterms:modified xsi:type="dcterms:W3CDTF">2026-05-01T11:14:00Z</dcterms:modified>
</cp:coreProperties>
</file>